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9E79A9" w:rsidP="000F084D">
      <w:pPr>
        <w:spacing w:after="0" w:line="480" w:lineRule="auto"/>
        <w:jc w:val="center"/>
        <w:rPr>
          <w:rFonts w:ascii="Times New Roman" w:hAnsi="Times New Roman" w:cs="Times New Roman"/>
          <w:b/>
          <w:sz w:val="24"/>
          <w:szCs w:val="24"/>
        </w:rPr>
      </w:pPr>
      <w:r w:rsidRPr="006F6514">
        <w:rPr>
          <w:rFonts w:ascii="Times New Roman" w:hAnsi="Times New Roman" w:cs="Times New Roman"/>
          <w:b/>
          <w:sz w:val="24"/>
          <w:szCs w:val="24"/>
        </w:rPr>
        <w:t>Title:</w:t>
      </w:r>
      <w:r w:rsidRPr="006F6514">
        <w:rPr>
          <w:rFonts w:ascii="Times New Roman" w:hAnsi="Times New Roman" w:cs="Times New Roman"/>
          <w:sz w:val="24"/>
          <w:szCs w:val="24"/>
        </w:rPr>
        <w:t xml:space="preserve"> </w:t>
      </w:r>
      <w:r>
        <w:rPr>
          <w:rFonts w:ascii="Times New Roman" w:hAnsi="Times New Roman" w:cs="Times New Roman"/>
          <w:b/>
          <w:sz w:val="24"/>
          <w:szCs w:val="24"/>
        </w:rPr>
        <w:t xml:space="preserve">CALL versus Paper: </w:t>
      </w:r>
    </w:p>
    <w:p w:rsidR="000F084D" w:rsidRDefault="009E79A9" w:rsidP="000F08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 Which Context Are L1 Glosses </w:t>
      </w:r>
    </w:p>
    <w:p w:rsidR="000F084D" w:rsidRDefault="009E79A9" w:rsidP="000F084D">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More Effective?</w:t>
      </w:r>
      <w:proofErr w:type="gramEnd"/>
    </w:p>
    <w:p w:rsidR="000F084D" w:rsidRDefault="000F084D" w:rsidP="000F084D">
      <w:pPr>
        <w:spacing w:after="0" w:line="240" w:lineRule="auto"/>
        <w:jc w:val="center"/>
        <w:rPr>
          <w:rFonts w:ascii="Times New Roman" w:hAnsi="Times New Roman" w:cs="Times New Roman"/>
          <w:b/>
          <w:sz w:val="24"/>
          <w:szCs w:val="24"/>
        </w:rPr>
      </w:pPr>
    </w:p>
    <w:p w:rsidR="000F084D" w:rsidRDefault="009E79A9" w:rsidP="000F0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XXXX. XXXX</w:t>
      </w:r>
    </w:p>
    <w:p w:rsidR="000F084D" w:rsidRDefault="000F084D" w:rsidP="000F084D">
      <w:pPr>
        <w:spacing w:after="0" w:line="240" w:lineRule="auto"/>
        <w:jc w:val="center"/>
        <w:rPr>
          <w:rFonts w:ascii="Times New Roman" w:hAnsi="Times New Roman" w:cs="Times New Roman"/>
          <w:b/>
          <w:sz w:val="24"/>
          <w:szCs w:val="24"/>
        </w:rPr>
      </w:pPr>
    </w:p>
    <w:p w:rsidR="000F084D" w:rsidRPr="002C55C6" w:rsidRDefault="009E79A9" w:rsidP="000F0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Brigham Young University-Idaho</w:t>
      </w: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Default="000F084D" w:rsidP="000F084D">
      <w:pPr>
        <w:spacing w:after="0" w:line="240" w:lineRule="auto"/>
        <w:jc w:val="center"/>
        <w:rPr>
          <w:rFonts w:ascii="Times New Roman" w:hAnsi="Times New Roman" w:cs="Times New Roman"/>
          <w:b/>
          <w:sz w:val="24"/>
          <w:szCs w:val="24"/>
        </w:rPr>
      </w:pPr>
    </w:p>
    <w:p w:rsidR="000F084D" w:rsidRPr="002C55C6"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Title:</w:t>
      </w:r>
      <w:r w:rsidRPr="006F6514">
        <w:rPr>
          <w:rFonts w:ascii="Times New Roman" w:hAnsi="Times New Roman" w:cs="Times New Roman"/>
          <w:sz w:val="24"/>
          <w:szCs w:val="24"/>
        </w:rPr>
        <w:t xml:space="preserve"> </w:t>
      </w:r>
      <w:r>
        <w:rPr>
          <w:rFonts w:ascii="Times New Roman" w:hAnsi="Times New Roman" w:cs="Times New Roman"/>
          <w:b/>
          <w:sz w:val="24"/>
          <w:szCs w:val="24"/>
        </w:rPr>
        <w:t>CALL versus Paper: In Which Context Are L1 Glosses More Effective?</w:t>
      </w:r>
    </w:p>
    <w:p w:rsidR="000F084D" w:rsidRDefault="000F084D" w:rsidP="000F084D">
      <w:pPr>
        <w:spacing w:line="240" w:lineRule="auto"/>
        <w:rPr>
          <w:rFonts w:ascii="Times New Roman" w:hAnsi="Times New Roman" w:cs="Times New Roman"/>
          <w:b/>
          <w:sz w:val="24"/>
          <w:szCs w:val="24"/>
        </w:rPr>
      </w:pPr>
    </w:p>
    <w:p w:rsidR="000C69DF" w:rsidRPr="006F6514"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b/>
          <w:sz w:val="24"/>
          <w:szCs w:val="24"/>
        </w:rPr>
        <w:t>Abstract:</w:t>
      </w:r>
      <w:r w:rsidRPr="006F6514">
        <w:rPr>
          <w:rFonts w:ascii="Times New Roman" w:hAnsi="Times New Roman" w:cs="Times New Roman"/>
          <w:sz w:val="24"/>
          <w:szCs w:val="24"/>
        </w:rPr>
        <w:t xml:space="preserve"> CALL glossing in the first language (L1) </w:t>
      </w:r>
      <w:r>
        <w:rPr>
          <w:rFonts w:ascii="Times New Roman" w:hAnsi="Times New Roman" w:cs="Times New Roman"/>
          <w:sz w:val="24"/>
          <w:szCs w:val="24"/>
        </w:rPr>
        <w:t xml:space="preserve">or second language (L2) texts </w:t>
      </w:r>
      <w:r w:rsidRPr="006F6514">
        <w:rPr>
          <w:rFonts w:ascii="Times New Roman" w:hAnsi="Times New Roman" w:cs="Times New Roman"/>
          <w:sz w:val="24"/>
          <w:szCs w:val="24"/>
        </w:rPr>
        <w:t>has been shown by previous studies to be more effective than traditional</w:t>
      </w:r>
      <w:r>
        <w:rPr>
          <w:rFonts w:ascii="Times New Roman" w:hAnsi="Times New Roman" w:cs="Times New Roman"/>
          <w:sz w:val="24"/>
          <w:szCs w:val="24"/>
        </w:rPr>
        <w:t>, paper-and-pen</w:t>
      </w:r>
      <w:r w:rsidRPr="006F6514">
        <w:rPr>
          <w:rFonts w:ascii="Times New Roman" w:hAnsi="Times New Roman" w:cs="Times New Roman"/>
          <w:sz w:val="24"/>
          <w:szCs w:val="24"/>
        </w:rPr>
        <w:t xml:space="preserve"> L1 glossing. </w:t>
      </w:r>
      <w:r w:rsidR="00C239BF">
        <w:rPr>
          <w:rFonts w:ascii="Times New Roman" w:hAnsi="Times New Roman" w:cs="Times New Roman"/>
          <w:sz w:val="24"/>
          <w:szCs w:val="24"/>
        </w:rPr>
        <w:t xml:space="preserve">Using </w:t>
      </w:r>
      <w:r w:rsidR="00AA7346">
        <w:rPr>
          <w:rFonts w:ascii="Times New Roman" w:hAnsi="Times New Roman" w:cs="Times New Roman"/>
          <w:sz w:val="24"/>
          <w:szCs w:val="24"/>
        </w:rPr>
        <w:t xml:space="preserve">a pool of studies with much more statistical power and more accurate results, this </w:t>
      </w:r>
      <w:r w:rsidR="00C239BF">
        <w:rPr>
          <w:rFonts w:ascii="Times New Roman" w:hAnsi="Times New Roman" w:cs="Times New Roman"/>
          <w:sz w:val="24"/>
          <w:szCs w:val="24"/>
        </w:rPr>
        <w:t>meta-analysis</w:t>
      </w:r>
      <w:r w:rsidRPr="006F6514">
        <w:rPr>
          <w:rFonts w:ascii="Times New Roman" w:hAnsi="Times New Roman" w:cs="Times New Roman"/>
          <w:sz w:val="24"/>
          <w:szCs w:val="24"/>
        </w:rPr>
        <w:t xml:space="preserve"> demonstrates </w:t>
      </w:r>
      <w:r w:rsidR="00AA7346">
        <w:rPr>
          <w:rFonts w:ascii="Times New Roman" w:hAnsi="Times New Roman" w:cs="Times New Roman"/>
          <w:sz w:val="24"/>
          <w:szCs w:val="24"/>
        </w:rPr>
        <w:t>more precisely the degree to which</w:t>
      </w:r>
      <w:r w:rsidRPr="006F6514">
        <w:rPr>
          <w:rFonts w:ascii="Times New Roman" w:hAnsi="Times New Roman" w:cs="Times New Roman"/>
          <w:sz w:val="24"/>
          <w:szCs w:val="24"/>
        </w:rPr>
        <w:t xml:space="preserve"> CALL</w:t>
      </w:r>
      <w:r w:rsidR="00AA7346">
        <w:rPr>
          <w:rFonts w:ascii="Times New Roman" w:hAnsi="Times New Roman" w:cs="Times New Roman"/>
          <w:sz w:val="24"/>
          <w:szCs w:val="24"/>
        </w:rPr>
        <w:t xml:space="preserve"> L1</w:t>
      </w:r>
      <w:r w:rsidRPr="006F6514">
        <w:rPr>
          <w:rFonts w:ascii="Times New Roman" w:hAnsi="Times New Roman" w:cs="Times New Roman"/>
          <w:sz w:val="24"/>
          <w:szCs w:val="24"/>
        </w:rPr>
        <w:t xml:space="preserve"> glossing </w:t>
      </w:r>
      <w:r w:rsidR="003F3C5F">
        <w:rPr>
          <w:rFonts w:ascii="Times New Roman" w:hAnsi="Times New Roman" w:cs="Times New Roman"/>
          <w:sz w:val="24"/>
          <w:szCs w:val="24"/>
        </w:rPr>
        <w:t>can be</w:t>
      </w:r>
      <w:r w:rsidRPr="006F6514">
        <w:rPr>
          <w:rFonts w:ascii="Times New Roman" w:hAnsi="Times New Roman" w:cs="Times New Roman"/>
          <w:sz w:val="24"/>
          <w:szCs w:val="24"/>
        </w:rPr>
        <w:t xml:space="preserve"> more effective than traditional </w:t>
      </w:r>
      <w:r w:rsidR="00AA7346">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glossing.  </w:t>
      </w:r>
      <w:r>
        <w:rPr>
          <w:rFonts w:ascii="Times New Roman" w:hAnsi="Times New Roman" w:cs="Times New Roman"/>
          <w:sz w:val="24"/>
          <w:szCs w:val="24"/>
        </w:rPr>
        <w:t>R</w:t>
      </w:r>
      <w:r w:rsidRPr="006F6514">
        <w:rPr>
          <w:rFonts w:ascii="Times New Roman" w:hAnsi="Times New Roman" w:cs="Times New Roman"/>
          <w:sz w:val="24"/>
          <w:szCs w:val="24"/>
        </w:rPr>
        <w:t xml:space="preserve">esults </w:t>
      </w:r>
      <w:r>
        <w:rPr>
          <w:rFonts w:ascii="Times New Roman" w:hAnsi="Times New Roman" w:cs="Times New Roman"/>
          <w:sz w:val="24"/>
          <w:szCs w:val="24"/>
        </w:rPr>
        <w:t>indicate</w:t>
      </w:r>
      <w:r w:rsidRPr="006F6514">
        <w:rPr>
          <w:rFonts w:ascii="Times New Roman" w:hAnsi="Times New Roman" w:cs="Times New Roman"/>
          <w:sz w:val="24"/>
          <w:szCs w:val="24"/>
        </w:rPr>
        <w:t xml:space="preserve">, as previous research has </w:t>
      </w:r>
      <w:r>
        <w:rPr>
          <w:rFonts w:ascii="Times New Roman" w:hAnsi="Times New Roman" w:cs="Times New Roman"/>
          <w:sz w:val="24"/>
          <w:szCs w:val="24"/>
        </w:rPr>
        <w:t>shown</w:t>
      </w:r>
      <w:r w:rsidRPr="006F651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6F6514">
        <w:rPr>
          <w:rFonts w:ascii="Times New Roman" w:hAnsi="Times New Roman" w:cs="Times New Roman"/>
          <w:sz w:val="24"/>
          <w:szCs w:val="24"/>
        </w:rPr>
        <w:t xml:space="preserve">CALL </w:t>
      </w:r>
      <w:r w:rsidR="00AA7346">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glossing </w:t>
      </w:r>
      <w:r>
        <w:rPr>
          <w:rFonts w:ascii="Times New Roman" w:hAnsi="Times New Roman" w:cs="Times New Roman"/>
          <w:sz w:val="24"/>
          <w:szCs w:val="24"/>
        </w:rPr>
        <w:t>is</w:t>
      </w:r>
      <w:r w:rsidRPr="006F6514">
        <w:rPr>
          <w:rFonts w:ascii="Times New Roman" w:hAnsi="Times New Roman" w:cs="Times New Roman"/>
          <w:sz w:val="24"/>
          <w:szCs w:val="24"/>
        </w:rPr>
        <w:t xml:space="preserve"> significantly more effective in L2 reading comprehension than traditional </w:t>
      </w:r>
      <w:r w:rsidR="00AA7346">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glossing. </w:t>
      </w:r>
      <w:r>
        <w:rPr>
          <w:rFonts w:ascii="Times New Roman" w:hAnsi="Times New Roman" w:cs="Times New Roman"/>
          <w:sz w:val="24"/>
          <w:szCs w:val="24"/>
        </w:rPr>
        <w:t xml:space="preserve">That is, </w:t>
      </w:r>
      <w:r w:rsidRPr="006F6514">
        <w:rPr>
          <w:rFonts w:ascii="Times New Roman" w:hAnsi="Times New Roman" w:cs="Times New Roman"/>
          <w:sz w:val="24"/>
          <w:szCs w:val="24"/>
        </w:rPr>
        <w:t>the mean effect size is significantly</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higher </w:t>
      </w:r>
      <w:r>
        <w:rPr>
          <w:rFonts w:ascii="Times New Roman" w:hAnsi="Times New Roman" w:cs="Times New Roman"/>
          <w:sz w:val="24"/>
          <w:szCs w:val="24"/>
        </w:rPr>
        <w:t>(</w:t>
      </w:r>
      <w:r w:rsidRPr="00071CD0">
        <w:rPr>
          <w:rFonts w:ascii="Times New Roman" w:hAnsi="Times New Roman" w:cs="Times New Roman"/>
          <w:i/>
          <w:sz w:val="24"/>
          <w:szCs w:val="24"/>
        </w:rPr>
        <w:t>p</w:t>
      </w:r>
      <w:r w:rsidRPr="006F6514">
        <w:rPr>
          <w:rFonts w:ascii="Times New Roman" w:hAnsi="Times New Roman" w:cs="Times New Roman"/>
          <w:sz w:val="24"/>
          <w:szCs w:val="24"/>
        </w:rPr>
        <w:t xml:space="preserve"> &lt; .001)</w:t>
      </w:r>
      <w:r>
        <w:rPr>
          <w:rFonts w:ascii="Times New Roman" w:hAnsi="Times New Roman" w:cs="Times New Roman"/>
          <w:sz w:val="24"/>
          <w:szCs w:val="24"/>
        </w:rPr>
        <w:t xml:space="preserve"> </w:t>
      </w:r>
      <w:r w:rsidRPr="006F6514">
        <w:rPr>
          <w:rFonts w:ascii="Times New Roman" w:hAnsi="Times New Roman" w:cs="Times New Roman"/>
          <w:sz w:val="24"/>
          <w:szCs w:val="24"/>
        </w:rPr>
        <w:t>for studies that use CALL L1 glosses (</w:t>
      </w:r>
      <w:r w:rsidRPr="006F6514">
        <w:rPr>
          <w:rFonts w:ascii="Times New Roman" w:hAnsi="Times New Roman" w:cs="Times New Roman"/>
          <w:i/>
          <w:sz w:val="24"/>
          <w:szCs w:val="24"/>
        </w:rPr>
        <w:t>g</w:t>
      </w:r>
      <w:r w:rsidRPr="006F6514">
        <w:rPr>
          <w:rFonts w:ascii="Times New Roman" w:hAnsi="Times New Roman" w:cs="Times New Roman"/>
          <w:sz w:val="24"/>
          <w:szCs w:val="24"/>
        </w:rPr>
        <w:t xml:space="preserve"> = 1.44) when compared to studies that use paper-based L1 glosses (</w:t>
      </w:r>
      <w:r w:rsidRPr="006F6514">
        <w:rPr>
          <w:rFonts w:ascii="Times New Roman" w:hAnsi="Times New Roman" w:cs="Times New Roman"/>
          <w:i/>
          <w:sz w:val="24"/>
          <w:szCs w:val="24"/>
        </w:rPr>
        <w:t xml:space="preserve">g = </w:t>
      </w:r>
      <w:r w:rsidRPr="006F6514">
        <w:rPr>
          <w:rFonts w:ascii="Times New Roman" w:hAnsi="Times New Roman" w:cs="Times New Roman"/>
          <w:sz w:val="24"/>
          <w:szCs w:val="24"/>
        </w:rPr>
        <w:t>.50</w:t>
      </w:r>
      <w:r>
        <w:rPr>
          <w:rFonts w:ascii="Times New Roman" w:hAnsi="Times New Roman" w:cs="Times New Roman"/>
          <w:sz w:val="24"/>
          <w:szCs w:val="24"/>
        </w:rPr>
        <w:t>). This</w:t>
      </w:r>
      <w:r w:rsidRPr="006F6514">
        <w:rPr>
          <w:rFonts w:ascii="Times New Roman" w:hAnsi="Times New Roman" w:cs="Times New Roman"/>
          <w:sz w:val="24"/>
          <w:szCs w:val="24"/>
        </w:rPr>
        <w:t xml:space="preserve"> article explains how and under what circumstances CALL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glosses </w:t>
      </w:r>
      <w:r>
        <w:rPr>
          <w:rFonts w:ascii="Times New Roman" w:hAnsi="Times New Roman" w:cs="Times New Roman"/>
          <w:sz w:val="24"/>
          <w:szCs w:val="24"/>
        </w:rPr>
        <w:t>may be</w:t>
      </w:r>
      <w:r w:rsidRPr="006F6514">
        <w:rPr>
          <w:rFonts w:ascii="Times New Roman" w:hAnsi="Times New Roman" w:cs="Times New Roman"/>
          <w:sz w:val="24"/>
          <w:szCs w:val="24"/>
        </w:rPr>
        <w:t xml:space="preserve"> more </w:t>
      </w:r>
      <w:r>
        <w:rPr>
          <w:rFonts w:ascii="Times New Roman" w:hAnsi="Times New Roman" w:cs="Times New Roman"/>
          <w:sz w:val="24"/>
          <w:szCs w:val="24"/>
        </w:rPr>
        <w:t xml:space="preserve">or less </w:t>
      </w:r>
      <w:r w:rsidRPr="006F6514">
        <w:rPr>
          <w:rFonts w:ascii="Times New Roman" w:hAnsi="Times New Roman" w:cs="Times New Roman"/>
          <w:sz w:val="24"/>
          <w:szCs w:val="24"/>
        </w:rPr>
        <w:t xml:space="preserve">effective than traditional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glosses. </w:t>
      </w:r>
    </w:p>
    <w:p w:rsidR="000F084D" w:rsidRPr="006F6514"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sz w:val="24"/>
          <w:szCs w:val="24"/>
        </w:rPr>
        <w:br w:type="page"/>
      </w:r>
    </w:p>
    <w:p w:rsidR="000F084D" w:rsidRPr="006F6514" w:rsidRDefault="000F084D" w:rsidP="000F084D">
      <w:pPr>
        <w:spacing w:line="240" w:lineRule="auto"/>
        <w:rPr>
          <w:rFonts w:ascii="Times New Roman" w:hAnsi="Times New Roman" w:cs="Times New Roman"/>
          <w:sz w:val="24"/>
          <w:szCs w:val="24"/>
        </w:rPr>
      </w:pPr>
    </w:p>
    <w:p w:rsidR="000F084D" w:rsidRPr="002C55C6" w:rsidRDefault="009E79A9" w:rsidP="000F0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CALL versus Paper: In Which Context Are L1 Glosses More Effective?</w:t>
      </w:r>
    </w:p>
    <w:p w:rsidR="000F084D" w:rsidRPr="006F6514"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Introduction</w:t>
      </w:r>
    </w:p>
    <w:p w:rsidR="000F084D" w:rsidRPr="006F6514"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 xml:space="preserve">Reading is widely considered an </w:t>
      </w:r>
      <w:r>
        <w:rPr>
          <w:rFonts w:ascii="Times New Roman" w:hAnsi="Times New Roman" w:cs="Times New Roman"/>
          <w:sz w:val="24"/>
          <w:szCs w:val="24"/>
        </w:rPr>
        <w:t>important skill and an excellent</w:t>
      </w:r>
      <w:r w:rsidRPr="006F6514">
        <w:rPr>
          <w:rFonts w:ascii="Times New Roman" w:hAnsi="Times New Roman" w:cs="Times New Roman"/>
          <w:sz w:val="24"/>
          <w:szCs w:val="24"/>
        </w:rPr>
        <w:t xml:space="preserve"> source of </w:t>
      </w:r>
      <w:r>
        <w:rPr>
          <w:rFonts w:ascii="Times New Roman" w:hAnsi="Times New Roman" w:cs="Times New Roman"/>
          <w:sz w:val="24"/>
          <w:szCs w:val="24"/>
        </w:rPr>
        <w:t>second language (L2)</w:t>
      </w:r>
      <w:r w:rsidRPr="006F6514">
        <w:rPr>
          <w:rFonts w:ascii="Times New Roman" w:hAnsi="Times New Roman" w:cs="Times New Roman"/>
          <w:sz w:val="24"/>
          <w:szCs w:val="24"/>
        </w:rPr>
        <w:t xml:space="preserve"> input (</w:t>
      </w:r>
      <w:r>
        <w:rPr>
          <w:rFonts w:ascii="Times New Roman" w:hAnsi="Times New Roman" w:cs="Times New Roman"/>
          <w:sz w:val="24"/>
          <w:szCs w:val="24"/>
        </w:rPr>
        <w:t xml:space="preserve">e.g., Day &amp; </w:t>
      </w:r>
      <w:proofErr w:type="spellStart"/>
      <w:r>
        <w:rPr>
          <w:rFonts w:ascii="Times New Roman" w:hAnsi="Times New Roman" w:cs="Times New Roman"/>
          <w:sz w:val="24"/>
          <w:szCs w:val="24"/>
        </w:rPr>
        <w:t>Bamford</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Gettys</w:t>
      </w:r>
      <w:proofErr w:type="spellEnd"/>
      <w:r>
        <w:rPr>
          <w:rFonts w:ascii="Times New Roman" w:hAnsi="Times New Roman" w:cs="Times New Roman"/>
          <w:sz w:val="24"/>
          <w:szCs w:val="24"/>
        </w:rPr>
        <w:t xml:space="preserve"> et al., 2001</w:t>
      </w:r>
      <w:r w:rsidRPr="006F6514">
        <w:rPr>
          <w:rFonts w:ascii="Times New Roman" w:hAnsi="Times New Roman" w:cs="Times New Roman"/>
          <w:sz w:val="24"/>
          <w:szCs w:val="24"/>
        </w:rPr>
        <w:t xml:space="preserve">). Because we live in the information age, </w:t>
      </w:r>
      <w:r>
        <w:rPr>
          <w:rFonts w:ascii="Times New Roman" w:hAnsi="Times New Roman" w:cs="Times New Roman"/>
          <w:sz w:val="24"/>
          <w:szCs w:val="24"/>
        </w:rPr>
        <w:t xml:space="preserve">online </w:t>
      </w:r>
      <w:r w:rsidRPr="006F6514">
        <w:rPr>
          <w:rFonts w:ascii="Times New Roman" w:hAnsi="Times New Roman" w:cs="Times New Roman"/>
          <w:sz w:val="24"/>
          <w:szCs w:val="24"/>
        </w:rPr>
        <w:t>reading</w:t>
      </w:r>
      <w:r>
        <w:rPr>
          <w:rFonts w:ascii="Times New Roman" w:hAnsi="Times New Roman" w:cs="Times New Roman"/>
          <w:sz w:val="24"/>
          <w:szCs w:val="24"/>
        </w:rPr>
        <w:t xml:space="preserve"> </w:t>
      </w:r>
      <w:r w:rsidRPr="006F6514">
        <w:rPr>
          <w:rFonts w:ascii="Times New Roman" w:hAnsi="Times New Roman" w:cs="Times New Roman"/>
          <w:sz w:val="24"/>
          <w:szCs w:val="24"/>
        </w:rPr>
        <w:t>has become extremely important (</w:t>
      </w:r>
      <w:proofErr w:type="spellStart"/>
      <w:r w:rsidRPr="006F6514">
        <w:rPr>
          <w:rFonts w:ascii="Times New Roman" w:hAnsi="Times New Roman" w:cs="Times New Roman"/>
          <w:sz w:val="24"/>
          <w:szCs w:val="24"/>
        </w:rPr>
        <w:t>e.g</w:t>
      </w:r>
      <w:proofErr w:type="spellEnd"/>
      <w:r w:rsidRPr="006F6514">
        <w:rPr>
          <w:rFonts w:ascii="Times New Roman" w:hAnsi="Times New Roman" w:cs="Times New Roman"/>
          <w:sz w:val="24"/>
          <w:szCs w:val="24"/>
        </w:rPr>
        <w:t>, Bowles, 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Gettys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Imhof</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Kautz</w:t>
      </w:r>
      <w:proofErr w:type="spellEnd"/>
      <w:r>
        <w:rPr>
          <w:rFonts w:ascii="Times New Roman" w:hAnsi="Times New Roman" w:cs="Times New Roman"/>
          <w:sz w:val="24"/>
          <w:szCs w:val="24"/>
        </w:rPr>
        <w:t>, 2001</w:t>
      </w:r>
      <w:r w:rsidRPr="006F6514">
        <w:rPr>
          <w:rFonts w:ascii="Times New Roman" w:hAnsi="Times New Roman" w:cs="Times New Roman"/>
          <w:sz w:val="24"/>
          <w:szCs w:val="24"/>
        </w:rPr>
        <w:t xml:space="preserve">). </w:t>
      </w:r>
      <w:r>
        <w:rPr>
          <w:rFonts w:ascii="Times New Roman" w:hAnsi="Times New Roman" w:cs="Times New Roman"/>
          <w:sz w:val="24"/>
          <w:szCs w:val="24"/>
        </w:rPr>
        <w:t>With the</w:t>
      </w:r>
      <w:r w:rsidRPr="006F6514">
        <w:rPr>
          <w:rFonts w:ascii="Times New Roman" w:hAnsi="Times New Roman" w:cs="Times New Roman"/>
          <w:sz w:val="24"/>
          <w:szCs w:val="24"/>
        </w:rPr>
        <w:t xml:space="preserve"> amount of online texts, there is a greater opportunity to take advantage of this resource </w:t>
      </w:r>
      <w:r>
        <w:rPr>
          <w:rFonts w:ascii="Times New Roman" w:hAnsi="Times New Roman" w:cs="Times New Roman"/>
          <w:sz w:val="24"/>
          <w:szCs w:val="24"/>
        </w:rPr>
        <w:t xml:space="preserve">in order </w:t>
      </w:r>
      <w:r w:rsidRPr="006F6514">
        <w:rPr>
          <w:rFonts w:ascii="Times New Roman" w:hAnsi="Times New Roman" w:cs="Times New Roman"/>
          <w:sz w:val="24"/>
          <w:szCs w:val="24"/>
        </w:rPr>
        <w:t>to expose the L2 learner to more L2 input.  Since we find ourselves in an online world in its various forms of computers such as desktops, I-Phones, I-Pads and other devices, it is paramount to determine the effectiveness of CALL contexts in L2 reading comprehension.  If such contexts have good possibilities for positive L2 reading comprehension, how can this best occur? In the study of computer-assisted language learning (CALL), the degree to which native-language (L1) glossing has an effect on L2 reading comprehension has been a subject of research and discussion (</w:t>
      </w:r>
      <w:proofErr w:type="spellStart"/>
      <w:r w:rsidRPr="006F6514">
        <w:rPr>
          <w:rFonts w:ascii="Times New Roman" w:hAnsi="Times New Roman" w:cs="Times New Roman"/>
          <w:sz w:val="24"/>
          <w:szCs w:val="24"/>
        </w:rPr>
        <w:t>e,g</w:t>
      </w:r>
      <w:proofErr w:type="spellEnd"/>
      <w:r w:rsidRPr="006F6514">
        <w:rPr>
          <w:rFonts w:ascii="Times New Roman" w:hAnsi="Times New Roman" w:cs="Times New Roman"/>
          <w:sz w:val="24"/>
          <w:szCs w:val="24"/>
        </w:rPr>
        <w:t>.,</w:t>
      </w:r>
      <w:r>
        <w:rPr>
          <w:rFonts w:ascii="Times New Roman" w:hAnsi="Times New Roman" w:cs="Times New Roman"/>
          <w:sz w:val="24"/>
          <w:szCs w:val="24"/>
        </w:rPr>
        <w:t xml:space="preserve"> Bowles, 2004; </w:t>
      </w:r>
      <w:proofErr w:type="spellStart"/>
      <w:r>
        <w:rPr>
          <w:rFonts w:ascii="Times New Roman" w:hAnsi="Times New Roman" w:cs="Times New Roman"/>
          <w:sz w:val="24"/>
          <w:szCs w:val="24"/>
        </w:rPr>
        <w:t>Guidi</w:t>
      </w:r>
      <w:proofErr w:type="spellEnd"/>
      <w:r>
        <w:rPr>
          <w:rFonts w:ascii="Times New Roman" w:hAnsi="Times New Roman" w:cs="Times New Roman"/>
          <w:sz w:val="24"/>
          <w:szCs w:val="24"/>
        </w:rPr>
        <w:t>, 2009</w:t>
      </w:r>
      <w:r w:rsidR="00381FDA">
        <w:rPr>
          <w:rFonts w:ascii="Times New Roman" w:hAnsi="Times New Roman" w:cs="Times New Roman"/>
          <w:sz w:val="24"/>
          <w:szCs w:val="24"/>
        </w:rPr>
        <w:t xml:space="preserve">; </w:t>
      </w:r>
      <w:proofErr w:type="spellStart"/>
      <w:r>
        <w:rPr>
          <w:rFonts w:ascii="Times New Roman" w:hAnsi="Times New Roman" w:cs="Times New Roman"/>
          <w:sz w:val="24"/>
          <w:szCs w:val="24"/>
        </w:rPr>
        <w:t>Yanguas</w:t>
      </w:r>
      <w:proofErr w:type="spellEnd"/>
      <w:r>
        <w:rPr>
          <w:rFonts w:ascii="Times New Roman" w:hAnsi="Times New Roman" w:cs="Times New Roman"/>
          <w:sz w:val="24"/>
          <w:szCs w:val="24"/>
        </w:rPr>
        <w:t>, 2009</w:t>
      </w:r>
      <w:r w:rsidRPr="006F6514">
        <w:rPr>
          <w:rFonts w:ascii="Times New Roman" w:hAnsi="Times New Roman" w:cs="Times New Roman"/>
          <w:sz w:val="24"/>
          <w:szCs w:val="24"/>
        </w:rPr>
        <w:t xml:space="preserve">). </w:t>
      </w:r>
      <w:r w:rsidR="00C239BF">
        <w:rPr>
          <w:rFonts w:ascii="Times New Roman" w:hAnsi="Times New Roman" w:cs="Times New Roman"/>
          <w:sz w:val="24"/>
          <w:szCs w:val="24"/>
        </w:rPr>
        <w:t>The present study, a quantitative meta-analysis, attempts to combine all CALL L1 glossing experimental research in order to better understand the effects of CALL L1 glosses on L2 reading comprehension.</w:t>
      </w:r>
    </w:p>
    <w:p w:rsidR="000F084D" w:rsidRPr="006F6514"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 xml:space="preserve">One of the advantages of CALL reading </w:t>
      </w:r>
      <w:r>
        <w:rPr>
          <w:rFonts w:ascii="Times New Roman" w:hAnsi="Times New Roman" w:cs="Times New Roman"/>
          <w:sz w:val="24"/>
          <w:szCs w:val="24"/>
        </w:rPr>
        <w:t xml:space="preserve">with L1 glosses </w:t>
      </w:r>
      <w:r w:rsidRPr="006F6514">
        <w:rPr>
          <w:rFonts w:ascii="Times New Roman" w:hAnsi="Times New Roman" w:cs="Times New Roman"/>
          <w:sz w:val="24"/>
          <w:szCs w:val="24"/>
        </w:rPr>
        <w:t xml:space="preserve">is the </w:t>
      </w:r>
      <w:r w:rsidR="00991A01">
        <w:rPr>
          <w:rFonts w:ascii="Times New Roman" w:hAnsi="Times New Roman" w:cs="Times New Roman"/>
          <w:sz w:val="24"/>
          <w:szCs w:val="24"/>
        </w:rPr>
        <w:t xml:space="preserve">enhanced </w:t>
      </w:r>
      <w:r w:rsidRPr="006F6514">
        <w:rPr>
          <w:rFonts w:ascii="Times New Roman" w:hAnsi="Times New Roman" w:cs="Times New Roman"/>
          <w:sz w:val="24"/>
          <w:szCs w:val="24"/>
        </w:rPr>
        <w:t xml:space="preserve">ability to allocate </w:t>
      </w:r>
      <w:proofErr w:type="spellStart"/>
      <w:r w:rsidRPr="006F6514">
        <w:rPr>
          <w:rFonts w:ascii="Times New Roman" w:hAnsi="Times New Roman" w:cs="Times New Roman"/>
          <w:sz w:val="24"/>
          <w:szCs w:val="24"/>
        </w:rPr>
        <w:t>attentional</w:t>
      </w:r>
      <w:proofErr w:type="spellEnd"/>
      <w:r w:rsidRPr="006F6514">
        <w:rPr>
          <w:rFonts w:ascii="Times New Roman" w:hAnsi="Times New Roman" w:cs="Times New Roman"/>
          <w:sz w:val="24"/>
          <w:szCs w:val="24"/>
        </w:rPr>
        <w:t xml:space="preserve"> resources to the interaction of the text with the L2 reader </w:t>
      </w:r>
      <w:r w:rsidR="00991A01">
        <w:rPr>
          <w:rFonts w:ascii="Times New Roman" w:hAnsi="Times New Roman" w:cs="Times New Roman"/>
          <w:sz w:val="24"/>
          <w:szCs w:val="24"/>
        </w:rPr>
        <w:t>that already occurs with traditional L1 glossing (Davis, 1989)</w:t>
      </w:r>
      <w:r w:rsidRPr="006F6514">
        <w:rPr>
          <w:rFonts w:ascii="Times New Roman" w:hAnsi="Times New Roman" w:cs="Times New Roman"/>
          <w:sz w:val="24"/>
          <w:szCs w:val="24"/>
        </w:rPr>
        <w:t xml:space="preserve">.  When a reader is processing a text, putting form on meaning, </w:t>
      </w:r>
      <w:r>
        <w:rPr>
          <w:rFonts w:ascii="Times New Roman" w:hAnsi="Times New Roman" w:cs="Times New Roman"/>
          <w:sz w:val="24"/>
          <w:szCs w:val="24"/>
        </w:rPr>
        <w:t>this</w:t>
      </w:r>
      <w:r w:rsidRPr="006F6514">
        <w:rPr>
          <w:rFonts w:ascii="Times New Roman" w:hAnsi="Times New Roman" w:cs="Times New Roman"/>
          <w:sz w:val="24"/>
          <w:szCs w:val="24"/>
        </w:rPr>
        <w:t xml:space="preserve"> can be impeded by the necessity of having to find the meaning of a key lexical item.  Studies clearly demonstrate that the effects of L1 glosses are not always significant and, in certain studies, L1 glosses can even be detrimental to L2 reading comprehension (</w:t>
      </w:r>
      <w:r>
        <w:rPr>
          <w:rFonts w:ascii="Times New Roman" w:hAnsi="Times New Roman" w:cs="Times New Roman"/>
          <w:sz w:val="24"/>
          <w:szCs w:val="24"/>
        </w:rPr>
        <w:t>Baumann, 1994; Joyce, 1997</w:t>
      </w:r>
      <w:r w:rsidRPr="006F6514">
        <w:rPr>
          <w:rFonts w:ascii="Times New Roman" w:hAnsi="Times New Roman" w:cs="Times New Roman"/>
          <w:sz w:val="24"/>
          <w:szCs w:val="24"/>
        </w:rPr>
        <w:t xml:space="preserve">).  Indeed, </w:t>
      </w:r>
      <w:r w:rsidR="006506BC">
        <w:rPr>
          <w:rFonts w:ascii="Times New Roman" w:hAnsi="Times New Roman" w:cs="Times New Roman"/>
          <w:sz w:val="24"/>
          <w:szCs w:val="24"/>
        </w:rPr>
        <w:t xml:space="preserve">some </w:t>
      </w:r>
      <w:r w:rsidRPr="006F6514">
        <w:rPr>
          <w:rFonts w:ascii="Times New Roman" w:hAnsi="Times New Roman" w:cs="Times New Roman"/>
          <w:sz w:val="24"/>
          <w:szCs w:val="24"/>
        </w:rPr>
        <w:t xml:space="preserve">researchers would agree that, to some extent, there is or at least has been a debate on the question of whether L1 glosses are </w:t>
      </w:r>
      <w:r>
        <w:rPr>
          <w:rFonts w:ascii="Times New Roman" w:hAnsi="Times New Roman" w:cs="Times New Roman"/>
          <w:sz w:val="24"/>
          <w:szCs w:val="24"/>
        </w:rPr>
        <w:t xml:space="preserve">generally </w:t>
      </w:r>
      <w:r w:rsidRPr="006F6514">
        <w:rPr>
          <w:rFonts w:ascii="Times New Roman" w:hAnsi="Times New Roman" w:cs="Times New Roman"/>
          <w:sz w:val="24"/>
          <w:szCs w:val="24"/>
        </w:rPr>
        <w:t>effective (e</w:t>
      </w:r>
      <w:r w:rsidR="00046F77">
        <w:rPr>
          <w:rFonts w:ascii="Times New Roman" w:hAnsi="Times New Roman" w:cs="Times New Roman"/>
          <w:sz w:val="24"/>
          <w:szCs w:val="24"/>
        </w:rPr>
        <w:t>.g., Bowles, 2004; Jacobs, 1994</w:t>
      </w:r>
      <w:r w:rsidRPr="006F6514">
        <w:rPr>
          <w:rFonts w:ascii="Times New Roman" w:hAnsi="Times New Roman" w:cs="Times New Roman"/>
          <w:sz w:val="24"/>
          <w:szCs w:val="24"/>
        </w:rPr>
        <w:t xml:space="preserve">).  </w:t>
      </w:r>
    </w:p>
    <w:p w:rsidR="000F084D" w:rsidRPr="006F6514"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L1 glosses are generally preferred by the L2 learner (Bell &amp; Leblanc, 2000; Cheng and Good, 2009) and with CALL glossing, in which there is instant access to the items, learners can choose which items they would like to access instead of the teacher or author of a textbook determining the glossed items. This empower</w:t>
      </w:r>
      <w:r>
        <w:rPr>
          <w:rFonts w:ascii="Times New Roman" w:hAnsi="Times New Roman" w:cs="Times New Roman"/>
          <w:sz w:val="24"/>
          <w:szCs w:val="24"/>
        </w:rPr>
        <w:t>s</w:t>
      </w:r>
      <w:r w:rsidRPr="006F6514">
        <w:rPr>
          <w:rFonts w:ascii="Times New Roman" w:hAnsi="Times New Roman" w:cs="Times New Roman"/>
          <w:sz w:val="24"/>
          <w:szCs w:val="24"/>
        </w:rPr>
        <w:t xml:space="preserve"> students to</w:t>
      </w:r>
      <w:r>
        <w:rPr>
          <w:rFonts w:ascii="Times New Roman" w:hAnsi="Times New Roman" w:cs="Times New Roman"/>
          <w:sz w:val="24"/>
          <w:szCs w:val="24"/>
        </w:rPr>
        <w:t xml:space="preserve"> </w:t>
      </w:r>
      <w:r w:rsidRPr="006F6514">
        <w:rPr>
          <w:rFonts w:ascii="Times New Roman" w:hAnsi="Times New Roman" w:cs="Times New Roman"/>
          <w:sz w:val="24"/>
          <w:szCs w:val="24"/>
        </w:rPr>
        <w:t>become more</w:t>
      </w:r>
      <w:r>
        <w:rPr>
          <w:rFonts w:ascii="Times New Roman" w:hAnsi="Times New Roman" w:cs="Times New Roman"/>
          <w:sz w:val="24"/>
          <w:szCs w:val="24"/>
        </w:rPr>
        <w:t xml:space="preserve"> independent in</w:t>
      </w:r>
      <w:r w:rsidRPr="006F6514">
        <w:rPr>
          <w:rFonts w:ascii="Times New Roman" w:hAnsi="Times New Roman" w:cs="Times New Roman"/>
          <w:sz w:val="24"/>
          <w:szCs w:val="24"/>
        </w:rPr>
        <w:t xml:space="preserve"> their </w:t>
      </w:r>
      <w:r>
        <w:rPr>
          <w:rFonts w:ascii="Times New Roman" w:hAnsi="Times New Roman" w:cs="Times New Roman"/>
          <w:sz w:val="24"/>
          <w:szCs w:val="24"/>
        </w:rPr>
        <w:t xml:space="preserve">L2 </w:t>
      </w:r>
      <w:r w:rsidRPr="006F6514">
        <w:rPr>
          <w:rFonts w:ascii="Times New Roman" w:hAnsi="Times New Roman" w:cs="Times New Roman"/>
          <w:sz w:val="24"/>
          <w:szCs w:val="24"/>
        </w:rPr>
        <w:t xml:space="preserve">learning because the glossed items can be more tailored to their needs. However, at some point, L1 glosses may become more </w:t>
      </w:r>
      <w:r>
        <w:rPr>
          <w:rFonts w:ascii="Times New Roman" w:hAnsi="Times New Roman" w:cs="Times New Roman"/>
          <w:sz w:val="24"/>
          <w:szCs w:val="24"/>
        </w:rPr>
        <w:t>of a hindrance</w:t>
      </w:r>
      <w:r w:rsidRPr="006F6514">
        <w:rPr>
          <w:rFonts w:ascii="Times New Roman" w:hAnsi="Times New Roman" w:cs="Times New Roman"/>
          <w:sz w:val="24"/>
          <w:szCs w:val="24"/>
        </w:rPr>
        <w:t xml:space="preserve"> for the L2 learner</w:t>
      </w:r>
      <w:r w:rsidR="00381FDA">
        <w:rPr>
          <w:rFonts w:ascii="Times New Roman" w:hAnsi="Times New Roman" w:cs="Times New Roman"/>
          <w:sz w:val="24"/>
          <w:szCs w:val="24"/>
        </w:rPr>
        <w:t>,</w:t>
      </w:r>
      <w:r w:rsidRPr="006F6514">
        <w:rPr>
          <w:rFonts w:ascii="Times New Roman" w:hAnsi="Times New Roman" w:cs="Times New Roman"/>
          <w:sz w:val="24"/>
          <w:szCs w:val="24"/>
        </w:rPr>
        <w:t xml:space="preserve"> and, consequently, L2 glosses, strategy training, and dictionary skill may become more useful.  </w:t>
      </w:r>
    </w:p>
    <w:p w:rsidR="000F084D" w:rsidRPr="006F6514" w:rsidRDefault="003710F2"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should be mentioned</w:t>
      </w:r>
      <w:r w:rsidR="009E79A9" w:rsidRPr="006F6514">
        <w:rPr>
          <w:rFonts w:ascii="Times New Roman" w:hAnsi="Times New Roman" w:cs="Times New Roman"/>
          <w:sz w:val="24"/>
          <w:szCs w:val="24"/>
        </w:rPr>
        <w:t xml:space="preserve"> that one of the disadvantages of L1 glossing</w:t>
      </w:r>
      <w:r w:rsidR="009E79A9">
        <w:rPr>
          <w:rFonts w:ascii="Times New Roman" w:hAnsi="Times New Roman" w:cs="Times New Roman"/>
          <w:sz w:val="24"/>
          <w:szCs w:val="24"/>
        </w:rPr>
        <w:t>,</w:t>
      </w:r>
      <w:r w:rsidR="009E79A9" w:rsidRPr="006F6514">
        <w:rPr>
          <w:rFonts w:ascii="Times New Roman" w:hAnsi="Times New Roman" w:cs="Times New Roman"/>
          <w:sz w:val="24"/>
          <w:szCs w:val="24"/>
        </w:rPr>
        <w:t xml:space="preserve"> </w:t>
      </w:r>
      <w:r w:rsidR="009E79A9">
        <w:rPr>
          <w:rFonts w:ascii="Times New Roman" w:hAnsi="Times New Roman" w:cs="Times New Roman"/>
          <w:sz w:val="24"/>
          <w:szCs w:val="24"/>
        </w:rPr>
        <w:t xml:space="preserve">whether CALL or traditional, </w:t>
      </w:r>
      <w:r w:rsidR="009E79A9" w:rsidRPr="006F6514">
        <w:rPr>
          <w:rFonts w:ascii="Times New Roman" w:hAnsi="Times New Roman" w:cs="Times New Roman"/>
          <w:sz w:val="24"/>
          <w:szCs w:val="24"/>
        </w:rPr>
        <w:t>is that it is in the L1.  If the learner leans too heavily on the L1 while reading</w:t>
      </w:r>
      <w:r w:rsidR="009E79A9">
        <w:rPr>
          <w:rFonts w:ascii="Times New Roman" w:hAnsi="Times New Roman" w:cs="Times New Roman"/>
          <w:sz w:val="24"/>
          <w:szCs w:val="24"/>
        </w:rPr>
        <w:t>,</w:t>
      </w:r>
      <w:r w:rsidR="009E79A9" w:rsidRPr="006F6514">
        <w:rPr>
          <w:rFonts w:ascii="Times New Roman" w:hAnsi="Times New Roman" w:cs="Times New Roman"/>
          <w:sz w:val="24"/>
          <w:szCs w:val="24"/>
        </w:rPr>
        <w:t xml:space="preserve"> or during any other task, it is possible that it can become a crutch on which </w:t>
      </w:r>
      <w:r w:rsidR="009E79A9">
        <w:rPr>
          <w:rFonts w:ascii="Times New Roman" w:hAnsi="Times New Roman" w:cs="Times New Roman"/>
          <w:sz w:val="24"/>
          <w:szCs w:val="24"/>
        </w:rPr>
        <w:t>the learner could possibly</w:t>
      </w:r>
      <w:r w:rsidR="009E79A9" w:rsidRPr="006F6514">
        <w:rPr>
          <w:rFonts w:ascii="Times New Roman" w:hAnsi="Times New Roman" w:cs="Times New Roman"/>
          <w:sz w:val="24"/>
          <w:szCs w:val="24"/>
        </w:rPr>
        <w:t xml:space="preserve"> lean too heavily.  There is obviously a role for the L1 in L2 learning (Cook, 2001; Turnbull, 2001).  However, </w:t>
      </w:r>
      <w:r w:rsidR="009E79A9">
        <w:rPr>
          <w:rFonts w:ascii="Times New Roman" w:hAnsi="Times New Roman" w:cs="Times New Roman"/>
          <w:sz w:val="24"/>
          <w:szCs w:val="24"/>
        </w:rPr>
        <w:t>L1 glossing can become a short-term fix that may prove to be detrimental to the development of long-term</w:t>
      </w:r>
      <w:r w:rsidR="009E79A9" w:rsidRPr="006F6514">
        <w:rPr>
          <w:rFonts w:ascii="Times New Roman" w:hAnsi="Times New Roman" w:cs="Times New Roman"/>
          <w:sz w:val="24"/>
          <w:szCs w:val="24"/>
        </w:rPr>
        <w:t xml:space="preserve"> strategies that will be needed when the L2 learner arrives in the target culture. </w:t>
      </w:r>
      <w:r w:rsidR="009E79A9">
        <w:rPr>
          <w:rFonts w:ascii="Times New Roman" w:hAnsi="Times New Roman" w:cs="Times New Roman"/>
          <w:sz w:val="24"/>
          <w:szCs w:val="24"/>
        </w:rPr>
        <w:t>L</w:t>
      </w:r>
      <w:r w:rsidR="009E79A9" w:rsidRPr="006F6514">
        <w:rPr>
          <w:rFonts w:ascii="Times New Roman" w:hAnsi="Times New Roman" w:cs="Times New Roman"/>
          <w:sz w:val="24"/>
          <w:szCs w:val="24"/>
        </w:rPr>
        <w:t xml:space="preserve">earners </w:t>
      </w:r>
      <w:r w:rsidR="009E79A9">
        <w:rPr>
          <w:rFonts w:ascii="Times New Roman" w:hAnsi="Times New Roman" w:cs="Times New Roman"/>
          <w:sz w:val="24"/>
          <w:szCs w:val="24"/>
        </w:rPr>
        <w:t>may</w:t>
      </w:r>
      <w:r w:rsidR="009E79A9" w:rsidRPr="006F6514">
        <w:rPr>
          <w:rFonts w:ascii="Times New Roman" w:hAnsi="Times New Roman" w:cs="Times New Roman"/>
          <w:sz w:val="24"/>
          <w:szCs w:val="24"/>
        </w:rPr>
        <w:t xml:space="preserve"> not always have access to </w:t>
      </w:r>
      <w:r w:rsidR="00AC1AB4">
        <w:rPr>
          <w:rFonts w:ascii="Times New Roman" w:hAnsi="Times New Roman" w:cs="Times New Roman"/>
          <w:sz w:val="24"/>
          <w:szCs w:val="24"/>
        </w:rPr>
        <w:t xml:space="preserve">L1 </w:t>
      </w:r>
      <w:r w:rsidR="009E79A9" w:rsidRPr="006F6514">
        <w:rPr>
          <w:rFonts w:ascii="Times New Roman" w:hAnsi="Times New Roman" w:cs="Times New Roman"/>
          <w:sz w:val="24"/>
          <w:szCs w:val="24"/>
        </w:rPr>
        <w:t xml:space="preserve">glosses while reading the news on a computer </w:t>
      </w:r>
      <w:r w:rsidR="009E79A9">
        <w:rPr>
          <w:rFonts w:ascii="Times New Roman" w:hAnsi="Times New Roman" w:cs="Times New Roman"/>
          <w:sz w:val="24"/>
          <w:szCs w:val="24"/>
        </w:rPr>
        <w:t xml:space="preserve">or studying in a classroom </w:t>
      </w:r>
      <w:r w:rsidR="009E79A9" w:rsidRPr="006F6514">
        <w:rPr>
          <w:rFonts w:ascii="Times New Roman" w:hAnsi="Times New Roman" w:cs="Times New Roman"/>
          <w:sz w:val="24"/>
          <w:szCs w:val="24"/>
        </w:rPr>
        <w:t>in</w:t>
      </w:r>
      <w:r w:rsidR="009E79A9">
        <w:rPr>
          <w:rFonts w:ascii="Times New Roman" w:hAnsi="Times New Roman" w:cs="Times New Roman"/>
          <w:sz w:val="24"/>
          <w:szCs w:val="24"/>
        </w:rPr>
        <w:t xml:space="preserve"> a</w:t>
      </w:r>
      <w:r w:rsidR="009E79A9" w:rsidRPr="006F6514">
        <w:rPr>
          <w:rFonts w:ascii="Times New Roman" w:hAnsi="Times New Roman" w:cs="Times New Roman"/>
          <w:sz w:val="24"/>
          <w:szCs w:val="24"/>
        </w:rPr>
        <w:t xml:space="preserve"> </w:t>
      </w:r>
      <w:r w:rsidR="009E79A9">
        <w:rPr>
          <w:rFonts w:ascii="Times New Roman" w:hAnsi="Times New Roman" w:cs="Times New Roman"/>
          <w:sz w:val="24"/>
          <w:szCs w:val="24"/>
        </w:rPr>
        <w:t>foreign</w:t>
      </w:r>
      <w:r w:rsidR="008B76BD">
        <w:rPr>
          <w:rFonts w:ascii="Times New Roman" w:hAnsi="Times New Roman" w:cs="Times New Roman"/>
          <w:sz w:val="24"/>
          <w:szCs w:val="24"/>
        </w:rPr>
        <w:t xml:space="preserve"> country, in which case</w:t>
      </w:r>
      <w:r w:rsidR="009E79A9" w:rsidRPr="006F6514">
        <w:rPr>
          <w:rFonts w:ascii="Times New Roman" w:hAnsi="Times New Roman" w:cs="Times New Roman"/>
          <w:sz w:val="24"/>
          <w:szCs w:val="24"/>
        </w:rPr>
        <w:t xml:space="preserve"> reading strategy training, especially at more intermediate and advanced levels (</w:t>
      </w:r>
      <w:r w:rsidR="009E79A9">
        <w:rPr>
          <w:rFonts w:ascii="Times New Roman" w:hAnsi="Times New Roman" w:cs="Times New Roman"/>
          <w:sz w:val="24"/>
          <w:szCs w:val="24"/>
        </w:rPr>
        <w:t>XXXX</w:t>
      </w:r>
      <w:r w:rsidR="009E79A9" w:rsidRPr="006F6514">
        <w:rPr>
          <w:rFonts w:ascii="Times New Roman" w:hAnsi="Times New Roman" w:cs="Times New Roman"/>
          <w:sz w:val="24"/>
          <w:szCs w:val="24"/>
        </w:rPr>
        <w:t>, Stevens, &amp; Asher, 2006)</w:t>
      </w:r>
      <w:r w:rsidR="009E79A9">
        <w:rPr>
          <w:rFonts w:ascii="Times New Roman" w:hAnsi="Times New Roman" w:cs="Times New Roman"/>
          <w:sz w:val="24"/>
          <w:szCs w:val="24"/>
        </w:rPr>
        <w:t>,</w:t>
      </w:r>
      <w:r w:rsidR="009E79A9" w:rsidRPr="006F6514">
        <w:rPr>
          <w:rFonts w:ascii="Times New Roman" w:hAnsi="Times New Roman" w:cs="Times New Roman"/>
          <w:sz w:val="24"/>
          <w:szCs w:val="24"/>
        </w:rPr>
        <w:t xml:space="preserve"> can be </w:t>
      </w:r>
      <w:r w:rsidR="009E79A9">
        <w:rPr>
          <w:rFonts w:ascii="Times New Roman" w:hAnsi="Times New Roman" w:cs="Times New Roman"/>
          <w:sz w:val="24"/>
          <w:szCs w:val="24"/>
        </w:rPr>
        <w:t>more beneficial</w:t>
      </w:r>
      <w:r w:rsidR="009E79A9" w:rsidRPr="006F6514">
        <w:rPr>
          <w:rFonts w:ascii="Times New Roman" w:hAnsi="Times New Roman" w:cs="Times New Roman"/>
          <w:sz w:val="24"/>
          <w:szCs w:val="24"/>
        </w:rPr>
        <w:t xml:space="preserve">. </w:t>
      </w:r>
    </w:p>
    <w:p w:rsidR="000F084D"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 xml:space="preserve">There are several </w:t>
      </w:r>
      <w:r>
        <w:rPr>
          <w:rFonts w:ascii="Times New Roman" w:hAnsi="Times New Roman" w:cs="Times New Roman"/>
          <w:sz w:val="24"/>
          <w:szCs w:val="24"/>
        </w:rPr>
        <w:t xml:space="preserve">CALL </w:t>
      </w:r>
      <w:r w:rsidRPr="006F6514">
        <w:rPr>
          <w:rFonts w:ascii="Times New Roman" w:hAnsi="Times New Roman" w:cs="Times New Roman"/>
          <w:sz w:val="24"/>
          <w:szCs w:val="24"/>
        </w:rPr>
        <w:t>glossing studies that have attempted to provide different kinds of glosses, besides L1 glosses</w:t>
      </w:r>
      <w:r>
        <w:rPr>
          <w:rFonts w:ascii="Times New Roman" w:hAnsi="Times New Roman" w:cs="Times New Roman"/>
          <w:sz w:val="24"/>
          <w:szCs w:val="24"/>
        </w:rPr>
        <w:t>,</w:t>
      </w:r>
      <w:r w:rsidRPr="006F6514">
        <w:rPr>
          <w:rFonts w:ascii="Times New Roman" w:hAnsi="Times New Roman" w:cs="Times New Roman"/>
          <w:sz w:val="24"/>
          <w:szCs w:val="24"/>
        </w:rPr>
        <w:t xml:space="preserve"> to the L2 reader in order to promote deeper processing</w:t>
      </w:r>
      <w:r w:rsidR="003F3C5F">
        <w:rPr>
          <w:rFonts w:ascii="Times New Roman" w:hAnsi="Times New Roman" w:cs="Times New Roman"/>
          <w:sz w:val="24"/>
          <w:szCs w:val="24"/>
        </w:rPr>
        <w:t>. Studies have provided L2 glossing, audio, and pictorial glossing</w:t>
      </w:r>
      <w:r w:rsidRPr="006F6514">
        <w:rPr>
          <w:rFonts w:ascii="Times New Roman" w:hAnsi="Times New Roman" w:cs="Times New Roman"/>
          <w:sz w:val="24"/>
          <w:szCs w:val="24"/>
        </w:rPr>
        <w:t xml:space="preserve"> (e. g., </w:t>
      </w:r>
      <w:proofErr w:type="spellStart"/>
      <w:r w:rsidRPr="006F6514">
        <w:rPr>
          <w:rFonts w:ascii="Times New Roman" w:hAnsi="Times New Roman" w:cs="Times New Roman"/>
          <w:sz w:val="24"/>
          <w:szCs w:val="24"/>
        </w:rPr>
        <w:t>Stoehr</w:t>
      </w:r>
      <w:proofErr w:type="spellEnd"/>
      <w:r w:rsidRPr="006F6514">
        <w:rPr>
          <w:rFonts w:ascii="Times New Roman" w:hAnsi="Times New Roman" w:cs="Times New Roman"/>
          <w:sz w:val="24"/>
          <w:szCs w:val="24"/>
        </w:rPr>
        <w:t>, 1999; Hayden, 1997</w:t>
      </w:r>
      <w:r w:rsidR="003F3C5F">
        <w:rPr>
          <w:rFonts w:ascii="Times New Roman" w:hAnsi="Times New Roman" w:cs="Times New Roman"/>
          <w:sz w:val="24"/>
          <w:szCs w:val="24"/>
        </w:rPr>
        <w:t xml:space="preserve">; </w:t>
      </w:r>
      <w:proofErr w:type="spellStart"/>
      <w:r w:rsidR="003F3C5F">
        <w:rPr>
          <w:rFonts w:ascii="Times New Roman" w:hAnsi="Times New Roman" w:cs="Times New Roman"/>
          <w:sz w:val="24"/>
          <w:szCs w:val="24"/>
        </w:rPr>
        <w:t>Yanguas</w:t>
      </w:r>
      <w:proofErr w:type="spellEnd"/>
      <w:r w:rsidR="003F3C5F">
        <w:rPr>
          <w:rFonts w:ascii="Times New Roman" w:hAnsi="Times New Roman" w:cs="Times New Roman"/>
          <w:sz w:val="24"/>
          <w:szCs w:val="24"/>
        </w:rPr>
        <w:t xml:space="preserve">, </w:t>
      </w:r>
      <w:r w:rsidR="003F3C5F">
        <w:rPr>
          <w:rFonts w:ascii="Times New Roman" w:hAnsi="Times New Roman" w:cs="Times New Roman"/>
          <w:sz w:val="24"/>
          <w:szCs w:val="24"/>
        </w:rPr>
        <w:lastRenderedPageBreak/>
        <w:t>2009</w:t>
      </w:r>
      <w:r w:rsidRPr="006F6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Another factor to consider with CALL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glosses is </w:t>
      </w:r>
      <w:r>
        <w:rPr>
          <w:rFonts w:ascii="Times New Roman" w:hAnsi="Times New Roman" w:cs="Times New Roman"/>
          <w:sz w:val="24"/>
          <w:szCs w:val="24"/>
        </w:rPr>
        <w:t>accessibility</w:t>
      </w:r>
      <w:r w:rsidRPr="006F6514">
        <w:rPr>
          <w:rFonts w:ascii="Times New Roman" w:hAnsi="Times New Roman" w:cs="Times New Roman"/>
          <w:sz w:val="24"/>
          <w:szCs w:val="24"/>
        </w:rPr>
        <w:t xml:space="preserve">. In the case in which everything is glossed or at least has the possibility of being consulted, assuming </w:t>
      </w:r>
      <w:r>
        <w:rPr>
          <w:rFonts w:ascii="Times New Roman" w:hAnsi="Times New Roman" w:cs="Times New Roman"/>
          <w:sz w:val="24"/>
          <w:szCs w:val="24"/>
        </w:rPr>
        <w:t>that</w:t>
      </w:r>
      <w:r w:rsidRPr="006F6514">
        <w:rPr>
          <w:rFonts w:ascii="Times New Roman" w:hAnsi="Times New Roman" w:cs="Times New Roman"/>
          <w:sz w:val="24"/>
          <w:szCs w:val="24"/>
        </w:rPr>
        <w:t xml:space="preserve"> </w:t>
      </w:r>
      <w:r>
        <w:rPr>
          <w:rFonts w:ascii="Times New Roman" w:hAnsi="Times New Roman" w:cs="Times New Roman"/>
          <w:sz w:val="24"/>
          <w:szCs w:val="24"/>
        </w:rPr>
        <w:t>most if not all</w:t>
      </w:r>
      <w:r w:rsidRPr="006F6514">
        <w:rPr>
          <w:rFonts w:ascii="Times New Roman" w:hAnsi="Times New Roman" w:cs="Times New Roman"/>
          <w:sz w:val="24"/>
          <w:szCs w:val="24"/>
        </w:rPr>
        <w:t xml:space="preserve"> </w:t>
      </w:r>
      <w:r w:rsidR="003F3C5F">
        <w:rPr>
          <w:rFonts w:ascii="Times New Roman" w:hAnsi="Times New Roman" w:cs="Times New Roman"/>
          <w:sz w:val="24"/>
          <w:szCs w:val="24"/>
        </w:rPr>
        <w:t xml:space="preserve">of the </w:t>
      </w:r>
      <w:r w:rsidRPr="006F6514">
        <w:rPr>
          <w:rFonts w:ascii="Times New Roman" w:hAnsi="Times New Roman" w:cs="Times New Roman"/>
          <w:sz w:val="24"/>
          <w:szCs w:val="24"/>
        </w:rPr>
        <w:t xml:space="preserve">text is linked (e. g., </w:t>
      </w:r>
      <w:proofErr w:type="spellStart"/>
      <w:r>
        <w:rPr>
          <w:rFonts w:ascii="Times New Roman" w:hAnsi="Times New Roman" w:cs="Times New Roman"/>
          <w:sz w:val="24"/>
          <w:szCs w:val="24"/>
        </w:rPr>
        <w:t>Lomicka</w:t>
      </w:r>
      <w:proofErr w:type="spellEnd"/>
      <w:r>
        <w:rPr>
          <w:rFonts w:ascii="Times New Roman" w:hAnsi="Times New Roman" w:cs="Times New Roman"/>
          <w:sz w:val="24"/>
          <w:szCs w:val="24"/>
        </w:rPr>
        <w:t xml:space="preserve">, </w:t>
      </w:r>
      <w:r w:rsidR="008C310A">
        <w:rPr>
          <w:rFonts w:ascii="Times New Roman" w:hAnsi="Times New Roman" w:cs="Times New Roman"/>
          <w:sz w:val="24"/>
          <w:szCs w:val="24"/>
        </w:rPr>
        <w:t>1998</w:t>
      </w:r>
      <w:r>
        <w:rPr>
          <w:rFonts w:ascii="Times New Roman" w:hAnsi="Times New Roman" w:cs="Times New Roman"/>
          <w:sz w:val="24"/>
          <w:szCs w:val="24"/>
        </w:rPr>
        <w:t xml:space="preserve">; </w:t>
      </w:r>
      <w:proofErr w:type="spellStart"/>
      <w:r w:rsidRPr="006F6514">
        <w:rPr>
          <w:rFonts w:ascii="Times New Roman" w:hAnsi="Times New Roman" w:cs="Times New Roman"/>
          <w:sz w:val="24"/>
          <w:szCs w:val="24"/>
        </w:rPr>
        <w:t>Stoehr</w:t>
      </w:r>
      <w:proofErr w:type="spellEnd"/>
      <w:r w:rsidRPr="006F6514">
        <w:rPr>
          <w:rFonts w:ascii="Times New Roman" w:hAnsi="Times New Roman" w:cs="Times New Roman"/>
          <w:sz w:val="24"/>
          <w:szCs w:val="24"/>
        </w:rPr>
        <w:t>, 1999)</w:t>
      </w:r>
      <w:r>
        <w:rPr>
          <w:rFonts w:ascii="Times New Roman" w:hAnsi="Times New Roman" w:cs="Times New Roman"/>
          <w:sz w:val="24"/>
          <w:szCs w:val="24"/>
        </w:rPr>
        <w:t>,</w:t>
      </w:r>
      <w:r w:rsidRPr="006F6514">
        <w:rPr>
          <w:rFonts w:ascii="Times New Roman" w:hAnsi="Times New Roman" w:cs="Times New Roman"/>
          <w:sz w:val="24"/>
          <w:szCs w:val="24"/>
        </w:rPr>
        <w:t xml:space="preserve"> CALL glossing can be </w:t>
      </w:r>
      <w:r w:rsidR="007A26E1">
        <w:rPr>
          <w:rFonts w:ascii="Times New Roman" w:hAnsi="Times New Roman" w:cs="Times New Roman"/>
          <w:sz w:val="24"/>
          <w:szCs w:val="24"/>
        </w:rPr>
        <w:t>an</w:t>
      </w:r>
      <w:r w:rsidRPr="006F6514">
        <w:rPr>
          <w:rFonts w:ascii="Times New Roman" w:hAnsi="Times New Roman" w:cs="Times New Roman"/>
          <w:sz w:val="24"/>
          <w:szCs w:val="24"/>
        </w:rPr>
        <w:t xml:space="preserve"> effective way of assisting L2 text comprehension.  However, </w:t>
      </w:r>
      <w:r>
        <w:rPr>
          <w:rFonts w:ascii="Times New Roman" w:hAnsi="Times New Roman" w:cs="Times New Roman"/>
          <w:sz w:val="24"/>
          <w:szCs w:val="24"/>
        </w:rPr>
        <w:t xml:space="preserve">linking all of the text </w:t>
      </w:r>
      <w:r w:rsidRPr="006F6514">
        <w:rPr>
          <w:rFonts w:ascii="Times New Roman" w:hAnsi="Times New Roman" w:cs="Times New Roman"/>
          <w:sz w:val="24"/>
          <w:szCs w:val="24"/>
        </w:rPr>
        <w:t xml:space="preserve">may not always be </w:t>
      </w:r>
      <w:r>
        <w:rPr>
          <w:rFonts w:ascii="Times New Roman" w:hAnsi="Times New Roman" w:cs="Times New Roman"/>
          <w:sz w:val="24"/>
          <w:szCs w:val="24"/>
        </w:rPr>
        <w:t xml:space="preserve">to the reader’s </w:t>
      </w:r>
      <w:r w:rsidRPr="006F6514">
        <w:rPr>
          <w:rFonts w:ascii="Times New Roman" w:hAnsi="Times New Roman" w:cs="Times New Roman"/>
          <w:sz w:val="24"/>
          <w:szCs w:val="24"/>
        </w:rPr>
        <w:t xml:space="preserve">advantage, since the readers’ effort to learn the vocabulary may not be reinforced by putting forth effort to guess at the words. </w:t>
      </w:r>
      <w:proofErr w:type="spellStart"/>
      <w:r w:rsidRPr="006F6514">
        <w:rPr>
          <w:rFonts w:ascii="Times New Roman" w:hAnsi="Times New Roman" w:cs="Times New Roman"/>
          <w:sz w:val="24"/>
          <w:szCs w:val="24"/>
        </w:rPr>
        <w:t>Aweiss</w:t>
      </w:r>
      <w:proofErr w:type="spellEnd"/>
      <w:r w:rsidRPr="006F6514">
        <w:rPr>
          <w:rFonts w:ascii="Times New Roman" w:hAnsi="Times New Roman" w:cs="Times New Roman"/>
          <w:sz w:val="24"/>
          <w:szCs w:val="24"/>
        </w:rPr>
        <w:t xml:space="preserve"> (199</w:t>
      </w:r>
      <w:r>
        <w:rPr>
          <w:rFonts w:ascii="Times New Roman" w:hAnsi="Times New Roman" w:cs="Times New Roman"/>
          <w:sz w:val="24"/>
          <w:szCs w:val="24"/>
        </w:rPr>
        <w:t>4</w:t>
      </w:r>
      <w:r w:rsidRPr="006F6514">
        <w:rPr>
          <w:rFonts w:ascii="Times New Roman" w:hAnsi="Times New Roman" w:cs="Times New Roman"/>
          <w:sz w:val="24"/>
          <w:szCs w:val="24"/>
        </w:rPr>
        <w:t xml:space="preserve">), in one of the first CALL studies, suggested that glossing may not significantly affect L2 text comprehension longitudinally. This concern relates to the idea that much of the L1 glossing studies have used the effective immediate recall protocol as recommended by Bernhardt (1991).  </w:t>
      </w:r>
      <w:r>
        <w:rPr>
          <w:rFonts w:ascii="Times New Roman" w:hAnsi="Times New Roman" w:cs="Times New Roman"/>
          <w:sz w:val="24"/>
          <w:szCs w:val="24"/>
        </w:rPr>
        <w:t xml:space="preserve">Using immediate recall protocols </w:t>
      </w:r>
      <w:r w:rsidRPr="006F6514">
        <w:rPr>
          <w:rFonts w:ascii="Times New Roman" w:hAnsi="Times New Roman" w:cs="Times New Roman"/>
          <w:sz w:val="24"/>
          <w:szCs w:val="24"/>
        </w:rPr>
        <w:t>may be a good idea, since some research has suggested that it may be the most effective means of measuring L2 reading comprehension (</w:t>
      </w:r>
      <w:r w:rsidR="00046F77">
        <w:rPr>
          <w:rFonts w:ascii="Times New Roman" w:hAnsi="Times New Roman" w:cs="Times New Roman"/>
          <w:sz w:val="24"/>
          <w:szCs w:val="24"/>
        </w:rPr>
        <w:t>e.g., Bernhardt, 1983, 1991</w:t>
      </w:r>
      <w:r w:rsidRPr="006F6514">
        <w:rPr>
          <w:rFonts w:ascii="Times New Roman" w:hAnsi="Times New Roman" w:cs="Times New Roman"/>
          <w:sz w:val="24"/>
          <w:szCs w:val="24"/>
        </w:rPr>
        <w:t xml:space="preserve">).  L2 recall protocols are problematic, however because by default </w:t>
      </w:r>
      <w:r w:rsidR="007A26E1">
        <w:rPr>
          <w:rFonts w:ascii="Times New Roman" w:hAnsi="Times New Roman" w:cs="Times New Roman"/>
          <w:sz w:val="24"/>
          <w:szCs w:val="24"/>
        </w:rPr>
        <w:t xml:space="preserve">they </w:t>
      </w:r>
      <w:r w:rsidRPr="006F6514">
        <w:rPr>
          <w:rFonts w:ascii="Times New Roman" w:hAnsi="Times New Roman" w:cs="Times New Roman"/>
          <w:sz w:val="24"/>
          <w:szCs w:val="24"/>
        </w:rPr>
        <w:t xml:space="preserve">need to be immediate, otherwise </w:t>
      </w:r>
      <w:r>
        <w:rPr>
          <w:rFonts w:ascii="Times New Roman" w:hAnsi="Times New Roman" w:cs="Times New Roman"/>
          <w:sz w:val="24"/>
          <w:szCs w:val="24"/>
        </w:rPr>
        <w:t>they are difficult to conduct.   A</w:t>
      </w:r>
      <w:r w:rsidRPr="006F6514">
        <w:rPr>
          <w:rFonts w:ascii="Times New Roman" w:hAnsi="Times New Roman" w:cs="Times New Roman"/>
          <w:sz w:val="24"/>
          <w:szCs w:val="24"/>
        </w:rPr>
        <w:t xml:space="preserve"> meta-analysis (that included CALL studies) </w:t>
      </w:r>
      <w:r>
        <w:rPr>
          <w:rFonts w:ascii="Times New Roman" w:hAnsi="Times New Roman" w:cs="Times New Roman"/>
          <w:sz w:val="24"/>
          <w:szCs w:val="24"/>
        </w:rPr>
        <w:t>XXXX</w:t>
      </w:r>
      <w:r w:rsidRPr="006F6514">
        <w:rPr>
          <w:rFonts w:ascii="Times New Roman" w:hAnsi="Times New Roman" w:cs="Times New Roman"/>
          <w:sz w:val="24"/>
          <w:szCs w:val="24"/>
        </w:rPr>
        <w:t xml:space="preserve"> (2002b) found that out of 19 L1 glossing studies, 15 (79%) used the immediate L1 recall.  </w:t>
      </w:r>
      <w:r>
        <w:rPr>
          <w:rFonts w:ascii="Times New Roman" w:hAnsi="Times New Roman" w:cs="Times New Roman"/>
          <w:sz w:val="24"/>
          <w:szCs w:val="24"/>
        </w:rPr>
        <w:t>Further, o</w:t>
      </w:r>
      <w:r w:rsidRPr="006F6514">
        <w:rPr>
          <w:rFonts w:ascii="Times New Roman" w:hAnsi="Times New Roman" w:cs="Times New Roman"/>
          <w:sz w:val="24"/>
          <w:szCs w:val="24"/>
        </w:rPr>
        <w:t xml:space="preserve">ne </w:t>
      </w:r>
      <w:r>
        <w:rPr>
          <w:rFonts w:ascii="Times New Roman" w:hAnsi="Times New Roman" w:cs="Times New Roman"/>
          <w:sz w:val="24"/>
          <w:szCs w:val="24"/>
        </w:rPr>
        <w:t xml:space="preserve">of </w:t>
      </w:r>
      <w:r w:rsidRPr="006F6514">
        <w:rPr>
          <w:rFonts w:ascii="Times New Roman" w:hAnsi="Times New Roman" w:cs="Times New Roman"/>
          <w:sz w:val="24"/>
          <w:szCs w:val="24"/>
        </w:rPr>
        <w:t xml:space="preserve">the </w:t>
      </w:r>
      <w:r>
        <w:rPr>
          <w:rFonts w:ascii="Times New Roman" w:hAnsi="Times New Roman" w:cs="Times New Roman"/>
          <w:sz w:val="24"/>
          <w:szCs w:val="24"/>
        </w:rPr>
        <w:t>characteristics</w:t>
      </w:r>
      <w:r w:rsidRPr="006F6514">
        <w:rPr>
          <w:rFonts w:ascii="Times New Roman" w:hAnsi="Times New Roman" w:cs="Times New Roman"/>
          <w:sz w:val="24"/>
          <w:szCs w:val="24"/>
        </w:rPr>
        <w:t xml:space="preserve"> of </w:t>
      </w:r>
      <w:r w:rsidR="003F3C5F">
        <w:rPr>
          <w:rFonts w:ascii="Times New Roman" w:hAnsi="Times New Roman" w:cs="Times New Roman"/>
          <w:sz w:val="24"/>
          <w:szCs w:val="24"/>
        </w:rPr>
        <w:t xml:space="preserve">recent </w:t>
      </w:r>
      <w:r w:rsidRPr="006F6514">
        <w:rPr>
          <w:rFonts w:ascii="Times New Roman" w:hAnsi="Times New Roman" w:cs="Times New Roman"/>
          <w:sz w:val="24"/>
          <w:szCs w:val="24"/>
        </w:rPr>
        <w:t xml:space="preserve">L1 glossing studies is that the measurement of the effects of glossing on reading comprehension is </w:t>
      </w:r>
      <w:r>
        <w:rPr>
          <w:rFonts w:ascii="Times New Roman" w:hAnsi="Times New Roman" w:cs="Times New Roman"/>
          <w:sz w:val="24"/>
          <w:szCs w:val="24"/>
        </w:rPr>
        <w:t>secondary,</w:t>
      </w:r>
      <w:r w:rsidRPr="006F6514">
        <w:rPr>
          <w:rFonts w:ascii="Times New Roman" w:hAnsi="Times New Roman" w:cs="Times New Roman"/>
          <w:sz w:val="24"/>
          <w:szCs w:val="24"/>
        </w:rPr>
        <w:t xml:space="preserve"> </w:t>
      </w:r>
      <w:r>
        <w:rPr>
          <w:rFonts w:ascii="Times New Roman" w:hAnsi="Times New Roman" w:cs="Times New Roman"/>
          <w:sz w:val="24"/>
          <w:szCs w:val="24"/>
        </w:rPr>
        <w:t>in that the</w:t>
      </w:r>
      <w:r w:rsidRPr="006F6514">
        <w:rPr>
          <w:rFonts w:ascii="Times New Roman" w:hAnsi="Times New Roman" w:cs="Times New Roman"/>
          <w:sz w:val="24"/>
          <w:szCs w:val="24"/>
        </w:rPr>
        <w:t xml:space="preserve"> researcher</w:t>
      </w:r>
      <w:r>
        <w:rPr>
          <w:rFonts w:ascii="Times New Roman" w:hAnsi="Times New Roman" w:cs="Times New Roman"/>
          <w:sz w:val="24"/>
          <w:szCs w:val="24"/>
        </w:rPr>
        <w:t xml:space="preserve"> includes</w:t>
      </w:r>
      <w:r w:rsidRPr="006F6514">
        <w:rPr>
          <w:rFonts w:ascii="Times New Roman" w:hAnsi="Times New Roman" w:cs="Times New Roman"/>
          <w:sz w:val="24"/>
          <w:szCs w:val="24"/>
        </w:rPr>
        <w:t xml:space="preserve"> a multiple choice reading comprehension test along with </w:t>
      </w:r>
      <w:r>
        <w:rPr>
          <w:rFonts w:ascii="Times New Roman" w:hAnsi="Times New Roman" w:cs="Times New Roman"/>
          <w:sz w:val="24"/>
          <w:szCs w:val="24"/>
        </w:rPr>
        <w:t xml:space="preserve">more extensive </w:t>
      </w:r>
      <w:r w:rsidRPr="006F6514">
        <w:rPr>
          <w:rFonts w:ascii="Times New Roman" w:hAnsi="Times New Roman" w:cs="Times New Roman"/>
          <w:sz w:val="24"/>
          <w:szCs w:val="24"/>
        </w:rPr>
        <w:t xml:space="preserve">vocabulary tests that are both immediate and delayed (e.g., Bowles, 2004; </w:t>
      </w:r>
      <w:proofErr w:type="spellStart"/>
      <w:r w:rsidRPr="006F6514">
        <w:rPr>
          <w:rFonts w:ascii="Times New Roman" w:hAnsi="Times New Roman" w:cs="Times New Roman"/>
          <w:sz w:val="24"/>
          <w:szCs w:val="24"/>
        </w:rPr>
        <w:t>Ko</w:t>
      </w:r>
      <w:proofErr w:type="spellEnd"/>
      <w:r w:rsidRPr="006F6514">
        <w:rPr>
          <w:rFonts w:ascii="Times New Roman" w:hAnsi="Times New Roman" w:cs="Times New Roman"/>
          <w:sz w:val="24"/>
          <w:szCs w:val="24"/>
        </w:rPr>
        <w:t xml:space="preserve">, 1995; </w:t>
      </w:r>
      <w:proofErr w:type="spellStart"/>
      <w:r w:rsidRPr="006F6514">
        <w:rPr>
          <w:rFonts w:ascii="Times New Roman" w:hAnsi="Times New Roman" w:cs="Times New Roman"/>
          <w:sz w:val="24"/>
          <w:szCs w:val="24"/>
        </w:rPr>
        <w:t>Yanguas</w:t>
      </w:r>
      <w:proofErr w:type="spellEnd"/>
      <w:r w:rsidRPr="006F6514">
        <w:rPr>
          <w:rFonts w:ascii="Times New Roman" w:hAnsi="Times New Roman" w:cs="Times New Roman"/>
          <w:sz w:val="24"/>
          <w:szCs w:val="24"/>
        </w:rPr>
        <w:t xml:space="preserve">, 2009). </w:t>
      </w:r>
      <w:r>
        <w:rPr>
          <w:rFonts w:ascii="Times New Roman" w:hAnsi="Times New Roman" w:cs="Times New Roman"/>
          <w:sz w:val="24"/>
          <w:szCs w:val="24"/>
        </w:rPr>
        <w:t>T</w:t>
      </w:r>
      <w:r w:rsidRPr="006F6514">
        <w:rPr>
          <w:rFonts w:ascii="Times New Roman" w:hAnsi="Times New Roman" w:cs="Times New Roman"/>
          <w:sz w:val="24"/>
          <w:szCs w:val="24"/>
        </w:rPr>
        <w:t xml:space="preserve">his is not necessarily </w:t>
      </w:r>
      <w:r>
        <w:rPr>
          <w:rFonts w:ascii="Times New Roman" w:hAnsi="Times New Roman" w:cs="Times New Roman"/>
          <w:sz w:val="24"/>
          <w:szCs w:val="24"/>
        </w:rPr>
        <w:t>a major weakness in these studies;</w:t>
      </w:r>
      <w:r w:rsidRPr="006F6514">
        <w:rPr>
          <w:rFonts w:ascii="Times New Roman" w:hAnsi="Times New Roman" w:cs="Times New Roman"/>
          <w:sz w:val="24"/>
          <w:szCs w:val="24"/>
        </w:rPr>
        <w:t xml:space="preserve"> it </w:t>
      </w:r>
      <w:r>
        <w:rPr>
          <w:rFonts w:ascii="Times New Roman" w:hAnsi="Times New Roman" w:cs="Times New Roman"/>
          <w:sz w:val="24"/>
          <w:szCs w:val="24"/>
        </w:rPr>
        <w:t>simply</w:t>
      </w:r>
      <w:r w:rsidRPr="006F6514">
        <w:rPr>
          <w:rFonts w:ascii="Times New Roman" w:hAnsi="Times New Roman" w:cs="Times New Roman"/>
          <w:sz w:val="24"/>
          <w:szCs w:val="24"/>
        </w:rPr>
        <w:t xml:space="preserve"> means that the longitudinal effects of L1 glossing </w:t>
      </w:r>
      <w:r>
        <w:rPr>
          <w:rFonts w:ascii="Times New Roman" w:hAnsi="Times New Roman" w:cs="Times New Roman"/>
          <w:sz w:val="24"/>
          <w:szCs w:val="24"/>
        </w:rPr>
        <w:t>(</w:t>
      </w:r>
      <w:r w:rsidRPr="006F6514">
        <w:rPr>
          <w:rFonts w:ascii="Times New Roman" w:hAnsi="Times New Roman" w:cs="Times New Roman"/>
          <w:sz w:val="24"/>
          <w:szCs w:val="24"/>
        </w:rPr>
        <w:t>which includes CALL studies</w:t>
      </w:r>
      <w:r>
        <w:rPr>
          <w:rFonts w:ascii="Times New Roman" w:hAnsi="Times New Roman" w:cs="Times New Roman"/>
          <w:sz w:val="24"/>
          <w:szCs w:val="24"/>
        </w:rPr>
        <w:t>)</w:t>
      </w:r>
      <w:r w:rsidRPr="006F6514">
        <w:rPr>
          <w:rFonts w:ascii="Times New Roman" w:hAnsi="Times New Roman" w:cs="Times New Roman"/>
          <w:sz w:val="24"/>
          <w:szCs w:val="24"/>
        </w:rPr>
        <w:t xml:space="preserve"> on L2 reading comprehension have not been sufficiently measured. </w:t>
      </w:r>
      <w:r>
        <w:rPr>
          <w:rFonts w:ascii="Times New Roman" w:hAnsi="Times New Roman" w:cs="Times New Roman"/>
          <w:sz w:val="24"/>
          <w:szCs w:val="24"/>
        </w:rPr>
        <w:t xml:space="preserve">Thus, it </w:t>
      </w:r>
      <w:r w:rsidRPr="006F6514">
        <w:rPr>
          <w:rFonts w:ascii="Times New Roman" w:hAnsi="Times New Roman" w:cs="Times New Roman"/>
          <w:sz w:val="24"/>
          <w:szCs w:val="24"/>
        </w:rPr>
        <w:t xml:space="preserve">is possible that </w:t>
      </w:r>
      <w:r>
        <w:rPr>
          <w:rFonts w:ascii="Times New Roman" w:hAnsi="Times New Roman" w:cs="Times New Roman"/>
          <w:sz w:val="24"/>
          <w:szCs w:val="24"/>
        </w:rPr>
        <w:t xml:space="preserve">long-term </w:t>
      </w:r>
      <w:r w:rsidRPr="006F6514">
        <w:rPr>
          <w:rFonts w:ascii="Times New Roman" w:hAnsi="Times New Roman" w:cs="Times New Roman"/>
          <w:sz w:val="24"/>
          <w:szCs w:val="24"/>
        </w:rPr>
        <w:t xml:space="preserve">retention of items glossed in the L1 may be weaker </w:t>
      </w:r>
      <w:r w:rsidR="003F3C5F">
        <w:rPr>
          <w:rFonts w:ascii="Times New Roman" w:hAnsi="Times New Roman" w:cs="Times New Roman"/>
          <w:sz w:val="24"/>
          <w:szCs w:val="24"/>
        </w:rPr>
        <w:t xml:space="preserve">or stronger </w:t>
      </w:r>
      <w:r w:rsidRPr="006F6514">
        <w:rPr>
          <w:rFonts w:ascii="Times New Roman" w:hAnsi="Times New Roman" w:cs="Times New Roman"/>
          <w:sz w:val="24"/>
          <w:szCs w:val="24"/>
        </w:rPr>
        <w:t xml:space="preserve">than other types of glossing. </w:t>
      </w:r>
      <w:r>
        <w:rPr>
          <w:rFonts w:ascii="Times New Roman" w:hAnsi="Times New Roman" w:cs="Times New Roman"/>
          <w:sz w:val="24"/>
          <w:szCs w:val="24"/>
        </w:rPr>
        <w:t>On the other hand, since t</w:t>
      </w:r>
      <w:r w:rsidRPr="006F6514">
        <w:rPr>
          <w:rFonts w:ascii="Times New Roman" w:hAnsi="Times New Roman" w:cs="Times New Roman"/>
          <w:sz w:val="24"/>
          <w:szCs w:val="24"/>
        </w:rPr>
        <w:t xml:space="preserve">he use of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glosses</w:t>
      </w:r>
      <w:r>
        <w:rPr>
          <w:rFonts w:ascii="Times New Roman" w:hAnsi="Times New Roman" w:cs="Times New Roman"/>
          <w:sz w:val="24"/>
          <w:szCs w:val="24"/>
        </w:rPr>
        <w:t xml:space="preserve"> </w:t>
      </w:r>
      <w:r w:rsidR="003F3C5F">
        <w:rPr>
          <w:rFonts w:ascii="Times New Roman" w:hAnsi="Times New Roman" w:cs="Times New Roman"/>
          <w:sz w:val="24"/>
          <w:szCs w:val="24"/>
        </w:rPr>
        <w:t xml:space="preserve">in the minimally </w:t>
      </w:r>
      <w:proofErr w:type="spellStart"/>
      <w:r w:rsidR="003F3C5F">
        <w:rPr>
          <w:rFonts w:ascii="Times New Roman" w:hAnsi="Times New Roman" w:cs="Times New Roman"/>
          <w:sz w:val="24"/>
          <w:szCs w:val="24"/>
        </w:rPr>
        <w:t>instrusive</w:t>
      </w:r>
      <w:proofErr w:type="spellEnd"/>
      <w:r w:rsidR="003F3C5F">
        <w:rPr>
          <w:rFonts w:ascii="Times New Roman" w:hAnsi="Times New Roman" w:cs="Times New Roman"/>
          <w:sz w:val="24"/>
          <w:szCs w:val="24"/>
        </w:rPr>
        <w:t xml:space="preserve"> CALL environment, </w:t>
      </w:r>
      <w:r>
        <w:rPr>
          <w:rFonts w:ascii="Times New Roman" w:hAnsi="Times New Roman" w:cs="Times New Roman"/>
          <w:sz w:val="24"/>
          <w:szCs w:val="24"/>
        </w:rPr>
        <w:t>is controlled by the L2 reader</w:t>
      </w:r>
      <w:r w:rsidRPr="006F6514">
        <w:rPr>
          <w:rFonts w:ascii="Times New Roman" w:hAnsi="Times New Roman" w:cs="Times New Roman"/>
          <w:sz w:val="24"/>
          <w:szCs w:val="24"/>
        </w:rPr>
        <w:t xml:space="preserve">, </w:t>
      </w:r>
      <w:r>
        <w:rPr>
          <w:rFonts w:ascii="Times New Roman" w:hAnsi="Times New Roman" w:cs="Times New Roman"/>
          <w:sz w:val="24"/>
          <w:szCs w:val="24"/>
        </w:rPr>
        <w:t>he or she may be</w:t>
      </w:r>
      <w:r w:rsidRPr="006F6514">
        <w:rPr>
          <w:rFonts w:ascii="Times New Roman" w:hAnsi="Times New Roman" w:cs="Times New Roman"/>
          <w:sz w:val="24"/>
          <w:szCs w:val="24"/>
        </w:rPr>
        <w:t xml:space="preserve"> </w:t>
      </w:r>
      <w:r>
        <w:rPr>
          <w:rFonts w:ascii="Times New Roman" w:hAnsi="Times New Roman" w:cs="Times New Roman"/>
          <w:sz w:val="24"/>
          <w:szCs w:val="24"/>
        </w:rPr>
        <w:t xml:space="preserve">more </w:t>
      </w:r>
      <w:proofErr w:type="spellStart"/>
      <w:r w:rsidRPr="006F6514">
        <w:rPr>
          <w:rFonts w:ascii="Times New Roman" w:hAnsi="Times New Roman" w:cs="Times New Roman"/>
          <w:sz w:val="24"/>
          <w:szCs w:val="24"/>
        </w:rPr>
        <w:t>attentionally</w:t>
      </w:r>
      <w:proofErr w:type="spellEnd"/>
      <w:r w:rsidRPr="006F6514">
        <w:rPr>
          <w:rFonts w:ascii="Times New Roman" w:hAnsi="Times New Roman" w:cs="Times New Roman"/>
          <w:sz w:val="24"/>
          <w:szCs w:val="24"/>
        </w:rPr>
        <w:t xml:space="preserve"> ready for the </w:t>
      </w:r>
      <w:r>
        <w:rPr>
          <w:rFonts w:ascii="Times New Roman" w:hAnsi="Times New Roman" w:cs="Times New Roman"/>
          <w:sz w:val="24"/>
          <w:szCs w:val="24"/>
        </w:rPr>
        <w:t>intake of</w:t>
      </w:r>
      <w:r w:rsidR="003F3C5F">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6F6514">
        <w:rPr>
          <w:rFonts w:ascii="Times New Roman" w:hAnsi="Times New Roman" w:cs="Times New Roman"/>
          <w:sz w:val="24"/>
          <w:szCs w:val="24"/>
        </w:rPr>
        <w:t>item</w:t>
      </w:r>
      <w:r w:rsidR="003710F2">
        <w:rPr>
          <w:rFonts w:ascii="Times New Roman" w:hAnsi="Times New Roman" w:cs="Times New Roman"/>
          <w:sz w:val="24"/>
          <w:szCs w:val="24"/>
        </w:rPr>
        <w:t>s</w:t>
      </w:r>
      <w:r>
        <w:rPr>
          <w:rFonts w:ascii="Times New Roman" w:hAnsi="Times New Roman" w:cs="Times New Roman"/>
          <w:sz w:val="24"/>
          <w:szCs w:val="24"/>
        </w:rPr>
        <w:t xml:space="preserve"> into the developing system</w:t>
      </w:r>
      <w:r w:rsidR="0095734B">
        <w:rPr>
          <w:rFonts w:ascii="Times New Roman" w:hAnsi="Times New Roman" w:cs="Times New Roman"/>
          <w:sz w:val="24"/>
          <w:szCs w:val="24"/>
        </w:rPr>
        <w:t xml:space="preserve"> (XXXX, 2006a; 2009)</w:t>
      </w:r>
      <w:r w:rsidRPr="006F6514">
        <w:rPr>
          <w:rFonts w:ascii="Times New Roman" w:hAnsi="Times New Roman" w:cs="Times New Roman"/>
          <w:sz w:val="24"/>
          <w:szCs w:val="24"/>
        </w:rPr>
        <w:t xml:space="preserve">. </w:t>
      </w:r>
    </w:p>
    <w:p w:rsidR="000F084D" w:rsidRPr="006F6514" w:rsidRDefault="000F084D" w:rsidP="000F084D">
      <w:pPr>
        <w:spacing w:after="0" w:line="240" w:lineRule="auto"/>
        <w:ind w:firstLine="720"/>
        <w:rPr>
          <w:rFonts w:ascii="Times New Roman" w:hAnsi="Times New Roman" w:cs="Times New Roman"/>
          <w:sz w:val="24"/>
          <w:szCs w:val="24"/>
        </w:rPr>
      </w:pPr>
    </w:p>
    <w:p w:rsidR="000F084D"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Literature Review</w:t>
      </w:r>
    </w:p>
    <w:p w:rsidR="000F084D" w:rsidRPr="00CF461B" w:rsidRDefault="009E79A9" w:rsidP="000F084D">
      <w:pPr>
        <w:spacing w:after="0" w:line="240" w:lineRule="auto"/>
        <w:rPr>
          <w:rFonts w:ascii="Times New Roman" w:hAnsi="Times New Roman" w:cs="Times New Roman"/>
          <w:b/>
          <w:sz w:val="24"/>
          <w:szCs w:val="24"/>
        </w:rPr>
      </w:pPr>
      <w:r>
        <w:rPr>
          <w:rFonts w:ascii="Times New Roman" w:hAnsi="Times New Roman" w:cs="Times New Roman"/>
          <w:b/>
          <w:sz w:val="24"/>
          <w:szCs w:val="24"/>
        </w:rPr>
        <w:t>CALL Glossing Studies</w:t>
      </w:r>
    </w:p>
    <w:p w:rsidR="000F084D" w:rsidRPr="006F6514"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 xml:space="preserve">Past research has generally found that </w:t>
      </w:r>
      <w:r>
        <w:rPr>
          <w:rFonts w:ascii="Times New Roman" w:hAnsi="Times New Roman" w:cs="Times New Roman"/>
          <w:sz w:val="24"/>
          <w:szCs w:val="24"/>
        </w:rPr>
        <w:t xml:space="preserve">CALL </w:t>
      </w:r>
      <w:r w:rsidRPr="006F6514">
        <w:rPr>
          <w:rFonts w:ascii="Times New Roman" w:hAnsi="Times New Roman" w:cs="Times New Roman"/>
          <w:sz w:val="24"/>
          <w:szCs w:val="24"/>
        </w:rPr>
        <w:t>glosses</w:t>
      </w:r>
      <w:r>
        <w:rPr>
          <w:rFonts w:ascii="Times New Roman" w:hAnsi="Times New Roman" w:cs="Times New Roman"/>
          <w:sz w:val="24"/>
          <w:szCs w:val="24"/>
        </w:rPr>
        <w:t>, especially L1 glosses, are</w:t>
      </w:r>
      <w:r w:rsidRPr="006F6514">
        <w:rPr>
          <w:rFonts w:ascii="Times New Roman" w:hAnsi="Times New Roman" w:cs="Times New Roman"/>
          <w:sz w:val="24"/>
          <w:szCs w:val="24"/>
        </w:rPr>
        <w:t xml:space="preserve"> more effective than traditional glosses in L2 reading comprehension. </w:t>
      </w:r>
      <w:r>
        <w:rPr>
          <w:rFonts w:ascii="Times New Roman" w:hAnsi="Times New Roman" w:cs="Times New Roman"/>
          <w:sz w:val="24"/>
          <w:szCs w:val="24"/>
        </w:rPr>
        <w:t xml:space="preserve"> One such study was conducted by </w:t>
      </w:r>
      <w:proofErr w:type="spellStart"/>
      <w:r w:rsidRPr="006F6514">
        <w:rPr>
          <w:rFonts w:ascii="Times New Roman" w:hAnsi="Times New Roman" w:cs="Times New Roman"/>
          <w:sz w:val="24"/>
          <w:szCs w:val="24"/>
        </w:rPr>
        <w:t>Aweiss</w:t>
      </w:r>
      <w:proofErr w:type="spellEnd"/>
      <w:r w:rsidRPr="006F6514">
        <w:rPr>
          <w:rFonts w:ascii="Times New Roman" w:hAnsi="Times New Roman" w:cs="Times New Roman"/>
          <w:sz w:val="24"/>
          <w:szCs w:val="24"/>
        </w:rPr>
        <w:t xml:space="preserve"> (1994)</w:t>
      </w:r>
      <w:r>
        <w:rPr>
          <w:rFonts w:ascii="Times New Roman" w:hAnsi="Times New Roman" w:cs="Times New Roman"/>
          <w:sz w:val="24"/>
          <w:szCs w:val="24"/>
        </w:rPr>
        <w:t>, who</w:t>
      </w:r>
      <w:r w:rsidRPr="006F6514">
        <w:rPr>
          <w:rFonts w:ascii="Times New Roman" w:hAnsi="Times New Roman" w:cs="Times New Roman"/>
          <w:sz w:val="24"/>
          <w:szCs w:val="24"/>
        </w:rPr>
        <w:t xml:space="preserve"> investigated whether there was a causal relationship between L1 CALL reading supports and L2 reading comprehension in English-speaking learners of Arabic. </w:t>
      </w:r>
      <w:r w:rsidR="0095734B" w:rsidRPr="006F6514">
        <w:rPr>
          <w:rFonts w:ascii="Times New Roman" w:hAnsi="Times New Roman" w:cs="Times New Roman"/>
          <w:sz w:val="24"/>
          <w:szCs w:val="24"/>
        </w:rPr>
        <w:t>A repeated-measures, within-groups design was used with a treatment of four successive texts (three with a different type of gloss and a control), with an approximate word total of 500</w:t>
      </w:r>
      <w:r w:rsidR="0095734B">
        <w:rPr>
          <w:rFonts w:ascii="Times New Roman" w:hAnsi="Times New Roman" w:cs="Times New Roman"/>
          <w:sz w:val="24"/>
          <w:szCs w:val="24"/>
        </w:rPr>
        <w:t xml:space="preserve">-600 </w:t>
      </w:r>
      <w:r w:rsidR="0095734B" w:rsidRPr="006F6514">
        <w:rPr>
          <w:rFonts w:ascii="Times New Roman" w:hAnsi="Times New Roman" w:cs="Times New Roman"/>
          <w:sz w:val="24"/>
          <w:szCs w:val="24"/>
        </w:rPr>
        <w:t xml:space="preserve">words of which 14 were glossed (3% of text). The participants for </w:t>
      </w:r>
      <w:proofErr w:type="spellStart"/>
      <w:r w:rsidR="0095734B" w:rsidRPr="006F6514">
        <w:rPr>
          <w:rFonts w:ascii="Times New Roman" w:hAnsi="Times New Roman" w:cs="Times New Roman"/>
          <w:sz w:val="24"/>
          <w:szCs w:val="24"/>
        </w:rPr>
        <w:t>Aweiss</w:t>
      </w:r>
      <w:proofErr w:type="spellEnd"/>
      <w:r w:rsidR="0095734B" w:rsidRPr="006F6514">
        <w:rPr>
          <w:rFonts w:ascii="Times New Roman" w:hAnsi="Times New Roman" w:cs="Times New Roman"/>
          <w:sz w:val="24"/>
          <w:szCs w:val="24"/>
        </w:rPr>
        <w:t>’ experiment were twenty-four beginning-level learners randomly assigned to different orders of four successive treatments. The texts chosen were considered authentic and seemed to contain material not unfamiliar to the participants. No time limit was reportedly given to the participants who were tested individually.</w:t>
      </w:r>
      <w:r w:rsidR="0095734B">
        <w:rPr>
          <w:rFonts w:ascii="Times New Roman" w:hAnsi="Times New Roman" w:cs="Times New Roman"/>
          <w:sz w:val="24"/>
          <w:szCs w:val="24"/>
        </w:rPr>
        <w:t xml:space="preserve"> </w:t>
      </w:r>
      <w:proofErr w:type="spellStart"/>
      <w:r w:rsidRPr="006F6514">
        <w:rPr>
          <w:rFonts w:ascii="Times New Roman" w:hAnsi="Times New Roman" w:cs="Times New Roman"/>
          <w:sz w:val="24"/>
          <w:szCs w:val="24"/>
        </w:rPr>
        <w:t>Aweiss</w:t>
      </w:r>
      <w:proofErr w:type="spellEnd"/>
      <w:r w:rsidRPr="006F6514">
        <w:rPr>
          <w:rFonts w:ascii="Times New Roman" w:hAnsi="Times New Roman" w:cs="Times New Roman"/>
          <w:sz w:val="24"/>
          <w:szCs w:val="24"/>
        </w:rPr>
        <w:t xml:space="preserve">’ results revealed that those with L1 glosses recalled significantly more </w:t>
      </w:r>
      <w:proofErr w:type="spellStart"/>
      <w:r w:rsidRPr="006F6514">
        <w:rPr>
          <w:rFonts w:ascii="Times New Roman" w:hAnsi="Times New Roman" w:cs="Times New Roman"/>
          <w:sz w:val="24"/>
          <w:szCs w:val="24"/>
        </w:rPr>
        <w:t>pausal</w:t>
      </w:r>
      <w:proofErr w:type="spellEnd"/>
      <w:r w:rsidRPr="006F6514">
        <w:rPr>
          <w:rFonts w:ascii="Times New Roman" w:hAnsi="Times New Roman" w:cs="Times New Roman"/>
          <w:sz w:val="24"/>
          <w:szCs w:val="24"/>
        </w:rPr>
        <w:t xml:space="preserve"> units tha</w:t>
      </w:r>
      <w:r>
        <w:rPr>
          <w:rFonts w:ascii="Times New Roman" w:hAnsi="Times New Roman" w:cs="Times New Roman"/>
          <w:sz w:val="24"/>
          <w:szCs w:val="24"/>
        </w:rPr>
        <w:t>n</w:t>
      </w:r>
      <w:r w:rsidRPr="006F6514">
        <w:rPr>
          <w:rFonts w:ascii="Times New Roman" w:hAnsi="Times New Roman" w:cs="Times New Roman"/>
          <w:sz w:val="24"/>
          <w:szCs w:val="24"/>
        </w:rPr>
        <w:t xml:space="preserve"> those without glosses (</w:t>
      </w:r>
      <w:r w:rsidRPr="006F6514">
        <w:rPr>
          <w:rFonts w:ascii="Times New Roman" w:hAnsi="Times New Roman" w:cs="Times New Roman"/>
          <w:i/>
          <w:iCs/>
          <w:sz w:val="24"/>
          <w:szCs w:val="24"/>
        </w:rPr>
        <w:t>p</w:t>
      </w:r>
      <w:r w:rsidRPr="006F6514">
        <w:rPr>
          <w:rFonts w:ascii="Times New Roman" w:hAnsi="Times New Roman" w:cs="Times New Roman"/>
          <w:sz w:val="24"/>
          <w:szCs w:val="24"/>
        </w:rPr>
        <w:t xml:space="preserve"> &lt; .05; </w:t>
      </w:r>
      <w:r w:rsidR="008C310A">
        <w:rPr>
          <w:rFonts w:ascii="Times New Roman" w:hAnsi="Times New Roman" w:cs="Times New Roman"/>
          <w:noProof/>
          <w:position w:val="-6"/>
          <w:sz w:val="24"/>
          <w:szCs w:val="24"/>
        </w:rPr>
        <w:drawing>
          <wp:inline distT="0" distB="0" distL="0" distR="0">
            <wp:extent cx="209550" cy="2095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rFonts w:ascii="Times New Roman" w:hAnsi="Times New Roman" w:cs="Times New Roman"/>
          <w:sz w:val="24"/>
          <w:szCs w:val="24"/>
        </w:rPr>
        <w:t xml:space="preserve"> = 43.00; </w:t>
      </w:r>
      <w:r w:rsidR="008C310A">
        <w:rPr>
          <w:rFonts w:ascii="Times New Roman" w:hAnsi="Times New Roman" w:cs="Times New Roman"/>
          <w:noProof/>
          <w:position w:val="-6"/>
          <w:sz w:val="24"/>
          <w:szCs w:val="24"/>
        </w:rPr>
        <w:drawing>
          <wp:inline distT="0" distB="0" distL="0" distR="0">
            <wp:extent cx="228600" cy="2095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rFonts w:ascii="Times New Roman" w:hAnsi="Times New Roman" w:cs="Times New Roman"/>
          <w:sz w:val="24"/>
          <w:szCs w:val="24"/>
        </w:rPr>
        <w:t>= 30.00).</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 </w:t>
      </w:r>
      <w:proofErr w:type="spellStart"/>
      <w:r w:rsidRPr="006F6514">
        <w:rPr>
          <w:rFonts w:ascii="Times New Roman" w:hAnsi="Times New Roman" w:cs="Times New Roman"/>
          <w:sz w:val="24"/>
          <w:szCs w:val="24"/>
        </w:rPr>
        <w:t>Pausal</w:t>
      </w:r>
      <w:proofErr w:type="spellEnd"/>
      <w:r w:rsidRPr="006F6514">
        <w:rPr>
          <w:rFonts w:ascii="Times New Roman" w:hAnsi="Times New Roman" w:cs="Times New Roman"/>
          <w:sz w:val="24"/>
          <w:szCs w:val="24"/>
        </w:rPr>
        <w:t xml:space="preserve"> units are idea units at which a native speaker would likely pause in </w:t>
      </w:r>
      <w:r>
        <w:rPr>
          <w:rFonts w:ascii="Times New Roman" w:hAnsi="Times New Roman" w:cs="Times New Roman"/>
          <w:sz w:val="24"/>
          <w:szCs w:val="24"/>
        </w:rPr>
        <w:t xml:space="preserve">a </w:t>
      </w:r>
      <w:r w:rsidRPr="006F6514">
        <w:rPr>
          <w:rFonts w:ascii="Times New Roman" w:hAnsi="Times New Roman" w:cs="Times New Roman"/>
          <w:sz w:val="24"/>
          <w:szCs w:val="24"/>
        </w:rPr>
        <w:t xml:space="preserve">natural reading of the text (Johnson, 1970). </w:t>
      </w:r>
    </w:p>
    <w:p w:rsidR="000F084D" w:rsidRPr="006F6514" w:rsidRDefault="009E79A9" w:rsidP="000F084D">
      <w:pPr>
        <w:pStyle w:val="BodyTextIndent"/>
        <w:rPr>
          <w:sz w:val="24"/>
          <w:szCs w:val="24"/>
        </w:rPr>
      </w:pPr>
      <w:r>
        <w:rPr>
          <w:sz w:val="24"/>
          <w:szCs w:val="24"/>
        </w:rPr>
        <w:t xml:space="preserve">Additional research on CALL glosses was conducted by </w:t>
      </w:r>
      <w:proofErr w:type="spellStart"/>
      <w:r>
        <w:rPr>
          <w:sz w:val="24"/>
          <w:szCs w:val="24"/>
        </w:rPr>
        <w:t>Goyette</w:t>
      </w:r>
      <w:proofErr w:type="spellEnd"/>
      <w:r>
        <w:rPr>
          <w:sz w:val="24"/>
          <w:szCs w:val="24"/>
        </w:rPr>
        <w:t xml:space="preserve"> (1995).  </w:t>
      </w:r>
      <w:proofErr w:type="spellStart"/>
      <w:proofErr w:type="gramStart"/>
      <w:r w:rsidRPr="006F6514">
        <w:rPr>
          <w:sz w:val="24"/>
          <w:szCs w:val="24"/>
        </w:rPr>
        <w:t>Goyette</w:t>
      </w:r>
      <w:proofErr w:type="spellEnd"/>
      <w:r w:rsidRPr="006F6514">
        <w:rPr>
          <w:sz w:val="24"/>
          <w:szCs w:val="24"/>
        </w:rPr>
        <w:t xml:space="preserve">  conducted</w:t>
      </w:r>
      <w:proofErr w:type="gramEnd"/>
      <w:r w:rsidRPr="006F6514">
        <w:rPr>
          <w:sz w:val="24"/>
          <w:szCs w:val="24"/>
        </w:rPr>
        <w:t xml:space="preserve"> a small-scale CALL experiment using English-speaking learners of French (n = </w:t>
      </w:r>
      <w:r w:rsidR="003710F2">
        <w:rPr>
          <w:sz w:val="24"/>
          <w:szCs w:val="24"/>
        </w:rPr>
        <w:t>24</w:t>
      </w:r>
      <w:r w:rsidRPr="006F6514">
        <w:rPr>
          <w:sz w:val="24"/>
          <w:szCs w:val="24"/>
        </w:rPr>
        <w:t xml:space="preserve">). Authentic French texts </w:t>
      </w:r>
      <w:r w:rsidR="002A73EA">
        <w:rPr>
          <w:sz w:val="24"/>
          <w:szCs w:val="24"/>
        </w:rPr>
        <w:t xml:space="preserve">were </w:t>
      </w:r>
      <w:r w:rsidR="002A73EA" w:rsidRPr="006F6514">
        <w:rPr>
          <w:sz w:val="24"/>
          <w:szCs w:val="24"/>
        </w:rPr>
        <w:t xml:space="preserve">adapted </w:t>
      </w:r>
      <w:r w:rsidR="002A73EA">
        <w:rPr>
          <w:sz w:val="24"/>
          <w:szCs w:val="24"/>
        </w:rPr>
        <w:t xml:space="preserve">for upper intermediate level learners. </w:t>
      </w:r>
      <w:r w:rsidRPr="006F6514">
        <w:rPr>
          <w:sz w:val="24"/>
          <w:szCs w:val="24"/>
        </w:rPr>
        <w:t>Participants were asked to immediately recall aloud in the L1 what they understood after each paragrap</w:t>
      </w:r>
      <w:r>
        <w:rPr>
          <w:sz w:val="24"/>
          <w:szCs w:val="24"/>
        </w:rPr>
        <w:t xml:space="preserve">h was read and were given the option of using either a bilingual (French-English) or monolingual (French </w:t>
      </w:r>
      <w:r>
        <w:rPr>
          <w:sz w:val="24"/>
          <w:szCs w:val="24"/>
        </w:rPr>
        <w:lastRenderedPageBreak/>
        <w:t xml:space="preserve">only) dictionary.  95% of the participants used the bilingual dictionary exclusively.  </w:t>
      </w:r>
      <w:r w:rsidRPr="006F6514">
        <w:rPr>
          <w:sz w:val="24"/>
          <w:szCs w:val="24"/>
        </w:rPr>
        <w:t xml:space="preserve">Results indicated that learners with L1 glosses </w:t>
      </w:r>
      <w:r>
        <w:rPr>
          <w:sz w:val="24"/>
          <w:szCs w:val="24"/>
        </w:rPr>
        <w:t>performed</w:t>
      </w:r>
      <w:r w:rsidRPr="006F6514">
        <w:rPr>
          <w:sz w:val="24"/>
          <w:szCs w:val="24"/>
        </w:rPr>
        <w:t xml:space="preserve"> significant</w:t>
      </w:r>
      <w:r>
        <w:rPr>
          <w:sz w:val="24"/>
          <w:szCs w:val="24"/>
        </w:rPr>
        <w:t>ly</w:t>
      </w:r>
      <w:r w:rsidRPr="006F6514">
        <w:rPr>
          <w:sz w:val="24"/>
          <w:szCs w:val="24"/>
        </w:rPr>
        <w:t xml:space="preserve"> </w:t>
      </w:r>
      <w:r>
        <w:rPr>
          <w:sz w:val="24"/>
          <w:szCs w:val="24"/>
        </w:rPr>
        <w:t>higher</w:t>
      </w:r>
      <w:r w:rsidRPr="006F6514">
        <w:rPr>
          <w:sz w:val="24"/>
          <w:szCs w:val="24"/>
        </w:rPr>
        <w:t xml:space="preserve"> than those without glosses (</w:t>
      </w:r>
      <w:r w:rsidRPr="006F6514">
        <w:rPr>
          <w:i/>
          <w:iCs/>
          <w:sz w:val="24"/>
          <w:szCs w:val="24"/>
        </w:rPr>
        <w:t>p</w:t>
      </w:r>
      <w:r w:rsidRPr="006F6514">
        <w:rPr>
          <w:sz w:val="24"/>
          <w:szCs w:val="24"/>
        </w:rPr>
        <w:t xml:space="preserve"> &gt; .</w:t>
      </w:r>
      <w:r>
        <w:rPr>
          <w:sz w:val="24"/>
          <w:szCs w:val="24"/>
        </w:rPr>
        <w:t>01</w:t>
      </w:r>
      <w:r w:rsidRPr="006F6514">
        <w:rPr>
          <w:sz w:val="24"/>
          <w:szCs w:val="24"/>
        </w:rPr>
        <w:t>;</w:t>
      </w:r>
      <w:r w:rsidR="008C310A">
        <w:rPr>
          <w:noProof/>
          <w:position w:val="-6"/>
          <w:sz w:val="24"/>
          <w:szCs w:val="24"/>
        </w:rPr>
        <w:drawing>
          <wp:inline distT="0" distB="0" distL="0" distR="0">
            <wp:extent cx="209550" cy="20955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sz w:val="24"/>
          <w:szCs w:val="24"/>
        </w:rPr>
        <w:t xml:space="preserve">  = </w:t>
      </w:r>
      <w:r>
        <w:rPr>
          <w:sz w:val="24"/>
          <w:szCs w:val="24"/>
        </w:rPr>
        <w:t>43.00</w:t>
      </w:r>
      <w:r w:rsidRPr="006F6514">
        <w:rPr>
          <w:sz w:val="24"/>
          <w:szCs w:val="24"/>
        </w:rPr>
        <w:t xml:space="preserve">; </w:t>
      </w:r>
      <w:r w:rsidR="008C310A">
        <w:rPr>
          <w:noProof/>
          <w:position w:val="-6"/>
          <w:sz w:val="24"/>
          <w:szCs w:val="24"/>
        </w:rPr>
        <w:drawing>
          <wp:inline distT="0" distB="0" distL="0" distR="0">
            <wp:extent cx="2286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sz w:val="24"/>
          <w:szCs w:val="24"/>
        </w:rPr>
        <w:t xml:space="preserve">= </w:t>
      </w:r>
      <w:r>
        <w:rPr>
          <w:sz w:val="24"/>
          <w:szCs w:val="24"/>
        </w:rPr>
        <w:t>25.2</w:t>
      </w:r>
      <w:r w:rsidRPr="006F6514">
        <w:rPr>
          <w:sz w:val="24"/>
          <w:szCs w:val="24"/>
        </w:rPr>
        <w:t xml:space="preserve">). </w:t>
      </w:r>
      <w:proofErr w:type="spellStart"/>
      <w:r w:rsidRPr="006F6514">
        <w:rPr>
          <w:sz w:val="24"/>
          <w:szCs w:val="24"/>
        </w:rPr>
        <w:t>Goyette’s</w:t>
      </w:r>
      <w:proofErr w:type="spellEnd"/>
      <w:r w:rsidRPr="006F6514">
        <w:rPr>
          <w:sz w:val="24"/>
          <w:szCs w:val="24"/>
        </w:rPr>
        <w:t xml:space="preserve"> study</w:t>
      </w:r>
      <w:r>
        <w:rPr>
          <w:sz w:val="24"/>
          <w:szCs w:val="24"/>
        </w:rPr>
        <w:t xml:space="preserve"> had several flaws: 1) </w:t>
      </w:r>
      <w:r w:rsidRPr="006F6514">
        <w:rPr>
          <w:sz w:val="24"/>
          <w:szCs w:val="24"/>
        </w:rPr>
        <w:t>each subject was tested individually, which might have contributed to confounding variables affecting the treatment</w:t>
      </w:r>
      <w:r>
        <w:rPr>
          <w:sz w:val="24"/>
          <w:szCs w:val="24"/>
        </w:rPr>
        <w:t>, and</w:t>
      </w:r>
      <w:r w:rsidRPr="006F6514">
        <w:rPr>
          <w:sz w:val="24"/>
          <w:szCs w:val="24"/>
        </w:rPr>
        <w:t xml:space="preserve"> </w:t>
      </w:r>
      <w:r>
        <w:rPr>
          <w:sz w:val="24"/>
          <w:szCs w:val="24"/>
        </w:rPr>
        <w:t xml:space="preserve">2) </w:t>
      </w:r>
      <w:r w:rsidRPr="006F6514">
        <w:rPr>
          <w:sz w:val="24"/>
          <w:szCs w:val="24"/>
        </w:rPr>
        <w:t xml:space="preserve">the subjects were given L1 English both printed and CALL texts either before or after L2 French texts, further confounding the effect of L1 glossing (instant lookup on the computer); and </w:t>
      </w:r>
      <w:r>
        <w:rPr>
          <w:sz w:val="24"/>
          <w:szCs w:val="24"/>
        </w:rPr>
        <w:t>(3)</w:t>
      </w:r>
      <w:r w:rsidRPr="006F6514">
        <w:rPr>
          <w:sz w:val="24"/>
          <w:szCs w:val="24"/>
        </w:rPr>
        <w:t xml:space="preserve"> a within-groups design was implemented. </w:t>
      </w:r>
      <w:r>
        <w:rPr>
          <w:sz w:val="24"/>
          <w:szCs w:val="24"/>
        </w:rPr>
        <w:t xml:space="preserve"> </w:t>
      </w:r>
      <w:proofErr w:type="spellStart"/>
      <w:r>
        <w:rPr>
          <w:sz w:val="24"/>
          <w:szCs w:val="24"/>
        </w:rPr>
        <w:t>Goyette’s</w:t>
      </w:r>
      <w:proofErr w:type="spellEnd"/>
      <w:r w:rsidRPr="006F6514">
        <w:rPr>
          <w:sz w:val="24"/>
          <w:szCs w:val="24"/>
        </w:rPr>
        <w:t xml:space="preserve"> results are pertinent, however, because the L1 glossing treatment (called ‘dictionary’ in the study) was probably not extensively used for the English text, whereas the L1 glosses would be used for the French text.</w:t>
      </w:r>
      <w:r>
        <w:rPr>
          <w:sz w:val="24"/>
          <w:szCs w:val="24"/>
        </w:rPr>
        <w:t xml:space="preserve"> </w:t>
      </w:r>
    </w:p>
    <w:p w:rsidR="000F084D" w:rsidRPr="006F6514" w:rsidRDefault="009E79A9" w:rsidP="000F084D">
      <w:pPr>
        <w:pStyle w:val="BodyTextIndent"/>
        <w:rPr>
          <w:sz w:val="24"/>
          <w:szCs w:val="24"/>
        </w:rPr>
      </w:pPr>
      <w:r w:rsidRPr="006F6514">
        <w:rPr>
          <w:sz w:val="24"/>
          <w:szCs w:val="24"/>
        </w:rPr>
        <w:t xml:space="preserve">In </w:t>
      </w:r>
      <w:r>
        <w:rPr>
          <w:sz w:val="24"/>
          <w:szCs w:val="24"/>
        </w:rPr>
        <w:t xml:space="preserve">a </w:t>
      </w:r>
      <w:r w:rsidRPr="006F6514">
        <w:rPr>
          <w:sz w:val="24"/>
          <w:szCs w:val="24"/>
        </w:rPr>
        <w:t>ground</w:t>
      </w:r>
      <w:r>
        <w:rPr>
          <w:sz w:val="24"/>
          <w:szCs w:val="24"/>
        </w:rPr>
        <w:t>-</w:t>
      </w:r>
      <w:r w:rsidRPr="006F6514">
        <w:rPr>
          <w:sz w:val="24"/>
          <w:szCs w:val="24"/>
        </w:rPr>
        <w:t xml:space="preserve">breaking CALL study using a linked text, </w:t>
      </w:r>
      <w:proofErr w:type="spellStart"/>
      <w:r w:rsidRPr="006F6514">
        <w:rPr>
          <w:sz w:val="24"/>
          <w:szCs w:val="24"/>
        </w:rPr>
        <w:t>Lomicka</w:t>
      </w:r>
      <w:proofErr w:type="spellEnd"/>
      <w:r w:rsidRPr="006F6514">
        <w:rPr>
          <w:sz w:val="24"/>
          <w:szCs w:val="24"/>
        </w:rPr>
        <w:t xml:space="preserve"> (1998) found no significant difference for L1</w:t>
      </w:r>
      <w:r>
        <w:rPr>
          <w:sz w:val="24"/>
          <w:szCs w:val="24"/>
        </w:rPr>
        <w:t xml:space="preserve"> and L2 </w:t>
      </w:r>
      <w:r w:rsidRPr="006F6514">
        <w:rPr>
          <w:sz w:val="24"/>
          <w:szCs w:val="24"/>
        </w:rPr>
        <w:t xml:space="preserve">glossing in a CALL experiment. Participants were native English-speaking learners of French at the beginning level (second semester). Participants (n = 12) read a text </w:t>
      </w:r>
      <w:r>
        <w:rPr>
          <w:sz w:val="24"/>
          <w:szCs w:val="24"/>
        </w:rPr>
        <w:t xml:space="preserve">(a Francophone poem) </w:t>
      </w:r>
      <w:r w:rsidRPr="006F6514">
        <w:rPr>
          <w:sz w:val="24"/>
          <w:szCs w:val="24"/>
        </w:rPr>
        <w:t>containing 95 words with 92</w:t>
      </w:r>
      <w:r>
        <w:rPr>
          <w:sz w:val="24"/>
          <w:szCs w:val="24"/>
        </w:rPr>
        <w:t xml:space="preserve"> of them glossed (97% of text) which means that the learner had much flexibility in which glossed items to consult. </w:t>
      </w:r>
      <w:r w:rsidRPr="006F6514">
        <w:rPr>
          <w:sz w:val="24"/>
          <w:szCs w:val="24"/>
        </w:rPr>
        <w:t xml:space="preserve">The text and glosses were equipped with instant look up capability rather than the traditional L1 or L2 glosses. Participants were also told to read </w:t>
      </w:r>
      <w:proofErr w:type="gramStart"/>
      <w:r w:rsidRPr="006F6514">
        <w:rPr>
          <w:sz w:val="24"/>
          <w:szCs w:val="24"/>
        </w:rPr>
        <w:t>at their own pace</w:t>
      </w:r>
      <w:proofErr w:type="gramEnd"/>
      <w:r w:rsidRPr="006F6514">
        <w:rPr>
          <w:i/>
          <w:iCs/>
          <w:sz w:val="24"/>
          <w:szCs w:val="24"/>
        </w:rPr>
        <w:t xml:space="preserve">. </w:t>
      </w:r>
      <w:r w:rsidRPr="006F6514">
        <w:rPr>
          <w:sz w:val="24"/>
          <w:szCs w:val="24"/>
        </w:rPr>
        <w:t>The dependent variable was the number of oral, recorded explanations that were correct with regard to the text</w:t>
      </w:r>
      <w:r>
        <w:rPr>
          <w:sz w:val="24"/>
          <w:szCs w:val="24"/>
        </w:rPr>
        <w:t xml:space="preserve">. </w:t>
      </w:r>
      <w:r w:rsidRPr="006F6514">
        <w:rPr>
          <w:sz w:val="24"/>
          <w:szCs w:val="24"/>
        </w:rPr>
        <w:t xml:space="preserve"> Comparison groups included those with no glosses (control group), those with L1 glossing (experimental group 1) and those with pictures, questions and pronunciation (experimental group 2). The results (</w:t>
      </w:r>
      <w:r w:rsidR="008C310A">
        <w:rPr>
          <w:noProof/>
          <w:position w:val="-6"/>
          <w:sz w:val="24"/>
          <w:szCs w:val="24"/>
        </w:rPr>
        <w:drawing>
          <wp:inline distT="0" distB="0" distL="0" distR="0">
            <wp:extent cx="2095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sz w:val="24"/>
          <w:szCs w:val="24"/>
        </w:rPr>
        <w:t xml:space="preserve"> 1 = 15.4%;</w:t>
      </w:r>
      <w:r w:rsidR="008C310A">
        <w:rPr>
          <w:noProof/>
          <w:position w:val="-6"/>
          <w:sz w:val="24"/>
          <w:szCs w:val="24"/>
        </w:rPr>
        <w:drawing>
          <wp:inline distT="0" distB="0" distL="0" distR="0">
            <wp:extent cx="2286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sz w:val="24"/>
          <w:szCs w:val="24"/>
        </w:rPr>
        <w:t xml:space="preserve"> = 21.7%) suggested that glossing had no significant (</w:t>
      </w:r>
      <w:r w:rsidRPr="006F6514">
        <w:rPr>
          <w:i/>
          <w:iCs/>
          <w:sz w:val="24"/>
          <w:szCs w:val="24"/>
        </w:rPr>
        <w:t>p</w:t>
      </w:r>
      <w:r w:rsidRPr="006F6514">
        <w:rPr>
          <w:sz w:val="24"/>
          <w:szCs w:val="24"/>
        </w:rPr>
        <w:t xml:space="preserve"> &gt; .05) effect on reading comprehension. Given the very small number of participants (n = 12), these results should be interpreted with caution. </w:t>
      </w:r>
      <w:r>
        <w:rPr>
          <w:sz w:val="24"/>
          <w:szCs w:val="24"/>
        </w:rPr>
        <w:t xml:space="preserve"> By way of comparison, i</w:t>
      </w:r>
      <w:r w:rsidRPr="006F6514">
        <w:rPr>
          <w:sz w:val="24"/>
          <w:szCs w:val="24"/>
        </w:rPr>
        <w:t xml:space="preserve">n a large (n = 62), randomized CALL study of English learners of German, </w:t>
      </w:r>
      <w:proofErr w:type="spellStart"/>
      <w:r w:rsidRPr="006F6514">
        <w:rPr>
          <w:sz w:val="24"/>
          <w:szCs w:val="24"/>
        </w:rPr>
        <w:t>Stoehr</w:t>
      </w:r>
      <w:proofErr w:type="spellEnd"/>
      <w:r w:rsidRPr="006F6514">
        <w:rPr>
          <w:sz w:val="24"/>
          <w:szCs w:val="24"/>
        </w:rPr>
        <w:t xml:space="preserve"> (1999) found that participants with L1 glosses recalled a significantly higher amount of L2 text than those without glosses (</w:t>
      </w:r>
      <w:r w:rsidRPr="006F6514">
        <w:rPr>
          <w:i/>
          <w:iCs/>
          <w:sz w:val="24"/>
          <w:szCs w:val="24"/>
        </w:rPr>
        <w:t>p</w:t>
      </w:r>
      <w:r w:rsidRPr="006F6514">
        <w:rPr>
          <w:sz w:val="24"/>
          <w:szCs w:val="24"/>
        </w:rPr>
        <w:t xml:space="preserve"> &lt; .0001;</w:t>
      </w:r>
      <w:r w:rsidR="008C310A">
        <w:rPr>
          <w:noProof/>
          <w:position w:val="-6"/>
          <w:sz w:val="24"/>
          <w:szCs w:val="24"/>
        </w:rPr>
        <w:drawing>
          <wp:inline distT="0" distB="0" distL="0" distR="0">
            <wp:extent cx="2095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sz w:val="24"/>
          <w:szCs w:val="24"/>
        </w:rPr>
        <w:t xml:space="preserve">  = 15.33; </w:t>
      </w:r>
      <w:r w:rsidR="008C310A">
        <w:rPr>
          <w:noProof/>
          <w:position w:val="-6"/>
          <w:sz w:val="24"/>
          <w:szCs w:val="24"/>
        </w:rPr>
        <w:drawing>
          <wp:inline distT="0" distB="0" distL="0" distR="0">
            <wp:extent cx="228600" cy="2095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sz w:val="24"/>
          <w:szCs w:val="24"/>
        </w:rPr>
        <w:t xml:space="preserve"> = 8.03). The text used had 621 words and was deemed authentic and meaningful by the researcher. </w:t>
      </w:r>
      <w:proofErr w:type="spellStart"/>
      <w:r w:rsidRPr="006F6514">
        <w:rPr>
          <w:sz w:val="24"/>
          <w:szCs w:val="24"/>
        </w:rPr>
        <w:t>Stoehr</w:t>
      </w:r>
      <w:proofErr w:type="spellEnd"/>
      <w:r w:rsidRPr="006F6514">
        <w:rPr>
          <w:sz w:val="24"/>
          <w:szCs w:val="24"/>
        </w:rPr>
        <w:t xml:space="preserve"> used a recall task immediately after reading the text in which the participants in the L1 were asked to recall factual content of the text. A factor to be considered in explaining the results of </w:t>
      </w:r>
      <w:proofErr w:type="spellStart"/>
      <w:r w:rsidRPr="006F6514">
        <w:rPr>
          <w:sz w:val="24"/>
          <w:szCs w:val="24"/>
        </w:rPr>
        <w:t>Stoehr’s</w:t>
      </w:r>
      <w:proofErr w:type="spellEnd"/>
      <w:r w:rsidRPr="006F6514">
        <w:rPr>
          <w:sz w:val="24"/>
          <w:szCs w:val="24"/>
        </w:rPr>
        <w:t xml:space="preserve"> experiment is that most words were instantly available to the L1 glossing group (100%), which can be considered a different condition from that of ‘traditional’ glosses accompanying the text as in the case of Davis (1989), Jacobs (1994), and </w:t>
      </w:r>
      <w:proofErr w:type="spellStart"/>
      <w:r w:rsidRPr="006F6514">
        <w:rPr>
          <w:sz w:val="24"/>
          <w:szCs w:val="24"/>
        </w:rPr>
        <w:t>Luo</w:t>
      </w:r>
      <w:proofErr w:type="spellEnd"/>
      <w:r w:rsidRPr="006F6514">
        <w:rPr>
          <w:sz w:val="24"/>
          <w:szCs w:val="24"/>
        </w:rPr>
        <w:t xml:space="preserve"> (1993).</w:t>
      </w:r>
      <w:r>
        <w:rPr>
          <w:sz w:val="24"/>
          <w:szCs w:val="24"/>
        </w:rPr>
        <w:t xml:space="preserve"> </w:t>
      </w:r>
      <w:r w:rsidRPr="006F6514">
        <w:rPr>
          <w:sz w:val="24"/>
          <w:szCs w:val="24"/>
        </w:rPr>
        <w:t xml:space="preserve"> </w:t>
      </w:r>
      <w:r w:rsidR="003F3C5F">
        <w:rPr>
          <w:sz w:val="24"/>
          <w:szCs w:val="24"/>
        </w:rPr>
        <w:t xml:space="preserve">However, </w:t>
      </w:r>
      <w:proofErr w:type="spellStart"/>
      <w:r w:rsidRPr="006F6514">
        <w:rPr>
          <w:sz w:val="24"/>
          <w:szCs w:val="24"/>
        </w:rPr>
        <w:t>Stoehr’s</w:t>
      </w:r>
      <w:proofErr w:type="spellEnd"/>
      <w:r w:rsidRPr="006F6514">
        <w:rPr>
          <w:sz w:val="24"/>
          <w:szCs w:val="24"/>
        </w:rPr>
        <w:t xml:space="preserve"> findings were significant. Learners with access to L1 glosses simply did better than learners without access to glosses.  </w:t>
      </w:r>
      <w:proofErr w:type="spellStart"/>
      <w:r w:rsidRPr="006F6514">
        <w:rPr>
          <w:sz w:val="24"/>
          <w:szCs w:val="24"/>
        </w:rPr>
        <w:t>Stoehr</w:t>
      </w:r>
      <w:proofErr w:type="spellEnd"/>
      <w:r w:rsidRPr="006F6514">
        <w:rPr>
          <w:sz w:val="24"/>
          <w:szCs w:val="24"/>
        </w:rPr>
        <w:t xml:space="preserve"> also found that L2 paraphrases had a significant effect on L2 text comprehension.  </w:t>
      </w:r>
    </w:p>
    <w:p w:rsidR="000F084D" w:rsidRPr="006F6514" w:rsidRDefault="009E79A9" w:rsidP="000F084D">
      <w:pPr>
        <w:pStyle w:val="BodyTextIndent"/>
        <w:rPr>
          <w:sz w:val="24"/>
          <w:szCs w:val="24"/>
        </w:rPr>
      </w:pPr>
      <w:proofErr w:type="spellStart"/>
      <w:r w:rsidRPr="006F6514">
        <w:rPr>
          <w:sz w:val="24"/>
          <w:szCs w:val="24"/>
        </w:rPr>
        <w:t>Guidi</w:t>
      </w:r>
      <w:proofErr w:type="spellEnd"/>
      <w:r w:rsidRPr="006F6514">
        <w:rPr>
          <w:sz w:val="24"/>
          <w:szCs w:val="24"/>
        </w:rPr>
        <w:t xml:space="preserve"> (2009) conducted a large-scale CALL experiment in which </w:t>
      </w:r>
      <w:r w:rsidR="00B51B86">
        <w:rPr>
          <w:sz w:val="24"/>
          <w:szCs w:val="24"/>
        </w:rPr>
        <w:t xml:space="preserve">first-year English speaking </w:t>
      </w:r>
      <w:r w:rsidRPr="006F6514">
        <w:rPr>
          <w:sz w:val="24"/>
          <w:szCs w:val="24"/>
        </w:rPr>
        <w:t xml:space="preserve">learners </w:t>
      </w:r>
      <w:r w:rsidR="00B51B86">
        <w:rPr>
          <w:sz w:val="24"/>
          <w:szCs w:val="24"/>
        </w:rPr>
        <w:t xml:space="preserve">of Spanish </w:t>
      </w:r>
      <w:r w:rsidR="00B51B86" w:rsidRPr="006F6514">
        <w:rPr>
          <w:sz w:val="24"/>
          <w:szCs w:val="24"/>
        </w:rPr>
        <w:t>(n = 65)</w:t>
      </w:r>
      <w:r w:rsidR="00B51B86">
        <w:rPr>
          <w:sz w:val="24"/>
          <w:szCs w:val="24"/>
        </w:rPr>
        <w:t xml:space="preserve"> </w:t>
      </w:r>
      <w:r w:rsidRPr="006F6514">
        <w:rPr>
          <w:sz w:val="24"/>
          <w:szCs w:val="24"/>
        </w:rPr>
        <w:t xml:space="preserve">were randomly assigned to treatment and control groups. </w:t>
      </w:r>
      <w:r>
        <w:rPr>
          <w:sz w:val="24"/>
          <w:szCs w:val="24"/>
        </w:rPr>
        <w:t xml:space="preserve">  The text for </w:t>
      </w:r>
      <w:proofErr w:type="spellStart"/>
      <w:r>
        <w:rPr>
          <w:sz w:val="24"/>
          <w:szCs w:val="24"/>
        </w:rPr>
        <w:t>Guidi’s</w:t>
      </w:r>
      <w:proofErr w:type="spellEnd"/>
      <w:r>
        <w:rPr>
          <w:sz w:val="24"/>
          <w:szCs w:val="24"/>
        </w:rPr>
        <w:t xml:space="preserve"> experiment was a</w:t>
      </w:r>
      <w:r w:rsidRPr="006F6514">
        <w:rPr>
          <w:sz w:val="24"/>
          <w:szCs w:val="24"/>
        </w:rPr>
        <w:t xml:space="preserve"> non–literary article written by the researcher</w:t>
      </w:r>
      <w:r>
        <w:rPr>
          <w:sz w:val="24"/>
          <w:szCs w:val="24"/>
        </w:rPr>
        <w:t>.</w:t>
      </w:r>
      <w:r w:rsidRPr="006F6514">
        <w:rPr>
          <w:sz w:val="24"/>
          <w:szCs w:val="24"/>
        </w:rPr>
        <w:t xml:space="preserve"> Among other tasks, participants were asked to take a multiple-choice reading comprehension test (called a “questionnaire”) in the L1.</w:t>
      </w:r>
      <w:r>
        <w:rPr>
          <w:sz w:val="24"/>
          <w:szCs w:val="24"/>
        </w:rPr>
        <w:t xml:space="preserve"> </w:t>
      </w:r>
      <w:r w:rsidRPr="006F6514">
        <w:rPr>
          <w:sz w:val="24"/>
          <w:szCs w:val="24"/>
        </w:rPr>
        <w:t xml:space="preserve"> Results indicated that learners with L1 glosses performed significantly higher </w:t>
      </w:r>
      <w:r w:rsidR="00B51B86">
        <w:rPr>
          <w:sz w:val="24"/>
          <w:szCs w:val="24"/>
        </w:rPr>
        <w:t xml:space="preserve">on the reading comprehension measure </w:t>
      </w:r>
      <w:r w:rsidRPr="006F6514">
        <w:rPr>
          <w:sz w:val="24"/>
          <w:szCs w:val="24"/>
        </w:rPr>
        <w:t>than those without glosses (</w:t>
      </w:r>
      <w:r w:rsidRPr="006F6514">
        <w:rPr>
          <w:i/>
          <w:iCs/>
          <w:sz w:val="24"/>
          <w:szCs w:val="24"/>
        </w:rPr>
        <w:t>p</w:t>
      </w:r>
      <w:r w:rsidRPr="006F6514">
        <w:rPr>
          <w:sz w:val="24"/>
          <w:szCs w:val="24"/>
        </w:rPr>
        <w:t xml:space="preserve"> &gt; .05; </w:t>
      </w:r>
      <w:r w:rsidR="008C310A">
        <w:rPr>
          <w:noProof/>
          <w:position w:val="-6"/>
          <w:sz w:val="24"/>
          <w:szCs w:val="24"/>
        </w:rPr>
        <w:drawing>
          <wp:inline distT="0" distB="0" distL="0" distR="0">
            <wp:extent cx="2095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sz w:val="24"/>
          <w:szCs w:val="24"/>
        </w:rPr>
        <w:t xml:space="preserve">  = 16.21; </w:t>
      </w:r>
      <w:r w:rsidR="008C310A">
        <w:rPr>
          <w:noProof/>
          <w:position w:val="-6"/>
          <w:sz w:val="24"/>
          <w:szCs w:val="24"/>
        </w:rPr>
        <w:drawing>
          <wp:inline distT="0" distB="0" distL="0" distR="0">
            <wp:extent cx="22860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sz w:val="24"/>
          <w:szCs w:val="24"/>
        </w:rPr>
        <w:t xml:space="preserve">= 10.56). </w:t>
      </w:r>
      <w:r w:rsidR="00B51B86">
        <w:rPr>
          <w:sz w:val="24"/>
          <w:szCs w:val="24"/>
        </w:rPr>
        <w:t xml:space="preserve">The authors conclude that glossing works in tandem with other variables to increase L2 reading comprehension. </w:t>
      </w:r>
    </w:p>
    <w:p w:rsidR="000F084D" w:rsidRPr="006F6514" w:rsidRDefault="009E79A9" w:rsidP="000F084D">
      <w:pPr>
        <w:pStyle w:val="BodyTextIndent2"/>
        <w:spacing w:after="0" w:line="240" w:lineRule="auto"/>
        <w:ind w:left="0" w:firstLine="720"/>
        <w:rPr>
          <w:szCs w:val="24"/>
        </w:rPr>
      </w:pPr>
      <w:r w:rsidRPr="006F6514">
        <w:rPr>
          <w:szCs w:val="24"/>
        </w:rPr>
        <w:t xml:space="preserve">Bowles (2004) studied the effects of what she termed “L2 </w:t>
      </w:r>
      <w:proofErr w:type="gramStart"/>
      <w:r w:rsidRPr="006F6514">
        <w:rPr>
          <w:szCs w:val="24"/>
        </w:rPr>
        <w:t>glossing</w:t>
      </w:r>
      <w:proofErr w:type="gramEnd"/>
      <w:r>
        <w:rPr>
          <w:szCs w:val="24"/>
        </w:rPr>
        <w:t>,</w:t>
      </w:r>
      <w:r w:rsidRPr="006F6514">
        <w:rPr>
          <w:szCs w:val="24"/>
        </w:rPr>
        <w:t xml:space="preserve">” which actually meant L1 glossing in her study. </w:t>
      </w:r>
      <w:r>
        <w:rPr>
          <w:szCs w:val="24"/>
        </w:rPr>
        <w:t xml:space="preserve"> </w:t>
      </w:r>
      <w:r w:rsidRPr="006F6514">
        <w:rPr>
          <w:szCs w:val="24"/>
        </w:rPr>
        <w:t xml:space="preserve">One interpretation of “glossing” is the assumption that </w:t>
      </w:r>
      <w:r>
        <w:rPr>
          <w:szCs w:val="24"/>
        </w:rPr>
        <w:t xml:space="preserve">the glosses </w:t>
      </w:r>
      <w:r w:rsidRPr="006F6514">
        <w:rPr>
          <w:szCs w:val="24"/>
        </w:rPr>
        <w:t>are in the L1 which is, of course, not always true.  There can</w:t>
      </w:r>
      <w:r>
        <w:rPr>
          <w:szCs w:val="24"/>
        </w:rPr>
        <w:t xml:space="preserve"> </w:t>
      </w:r>
      <w:r w:rsidRPr="006F6514">
        <w:rPr>
          <w:szCs w:val="24"/>
        </w:rPr>
        <w:t>be L1 and L2 glossing, sometimes at the same time</w:t>
      </w:r>
      <w:r>
        <w:rPr>
          <w:szCs w:val="24"/>
        </w:rPr>
        <w:t xml:space="preserve"> (</w:t>
      </w:r>
      <w:proofErr w:type="spellStart"/>
      <w:r>
        <w:rPr>
          <w:szCs w:val="24"/>
        </w:rPr>
        <w:t>Lomicka</w:t>
      </w:r>
      <w:proofErr w:type="spellEnd"/>
      <w:r>
        <w:rPr>
          <w:szCs w:val="24"/>
        </w:rPr>
        <w:t xml:space="preserve">, </w:t>
      </w:r>
      <w:r w:rsidR="008C310A">
        <w:rPr>
          <w:szCs w:val="24"/>
        </w:rPr>
        <w:t>1998</w:t>
      </w:r>
      <w:r>
        <w:rPr>
          <w:szCs w:val="24"/>
        </w:rPr>
        <w:t>)</w:t>
      </w:r>
      <w:r w:rsidRPr="006F6514">
        <w:rPr>
          <w:szCs w:val="24"/>
        </w:rPr>
        <w:t xml:space="preserve"> or in the same experiment (e.g., Hayden, 1997; </w:t>
      </w:r>
      <w:proofErr w:type="spellStart"/>
      <w:r w:rsidRPr="006F6514">
        <w:rPr>
          <w:szCs w:val="24"/>
        </w:rPr>
        <w:lastRenderedPageBreak/>
        <w:t>Stoehr</w:t>
      </w:r>
      <w:proofErr w:type="spellEnd"/>
      <w:r w:rsidRPr="006F6514">
        <w:rPr>
          <w:szCs w:val="24"/>
        </w:rPr>
        <w:t>, 1999).</w:t>
      </w:r>
      <w:r>
        <w:rPr>
          <w:szCs w:val="24"/>
        </w:rPr>
        <w:t xml:space="preserve"> </w:t>
      </w:r>
      <w:r w:rsidRPr="006F6514">
        <w:rPr>
          <w:szCs w:val="24"/>
        </w:rPr>
        <w:t xml:space="preserve"> In a study with </w:t>
      </w:r>
      <w:r>
        <w:rPr>
          <w:szCs w:val="24"/>
        </w:rPr>
        <w:t>93</w:t>
      </w:r>
      <w:r w:rsidRPr="006F6514">
        <w:rPr>
          <w:szCs w:val="24"/>
        </w:rPr>
        <w:t xml:space="preserve"> participants</w:t>
      </w:r>
      <w:r>
        <w:rPr>
          <w:szCs w:val="24"/>
        </w:rPr>
        <w:t xml:space="preserve"> of which 43 were eliminated for </w:t>
      </w:r>
      <w:r w:rsidR="003F3C5F">
        <w:rPr>
          <w:szCs w:val="24"/>
        </w:rPr>
        <w:t xml:space="preserve">either </w:t>
      </w:r>
      <w:r>
        <w:rPr>
          <w:szCs w:val="24"/>
        </w:rPr>
        <w:t xml:space="preserve">prior </w:t>
      </w:r>
      <w:r w:rsidR="003F3C5F">
        <w:rPr>
          <w:szCs w:val="24"/>
        </w:rPr>
        <w:t xml:space="preserve">L2 lexical </w:t>
      </w:r>
      <w:r>
        <w:rPr>
          <w:szCs w:val="24"/>
        </w:rPr>
        <w:t>knowledge or for not fully completing the experiment</w:t>
      </w:r>
      <w:r w:rsidRPr="006F6514">
        <w:rPr>
          <w:szCs w:val="24"/>
        </w:rPr>
        <w:t xml:space="preserve">, Bowles found that both L1 glosses in a CALL or traditional format significantly improved L2 text comprehension.  In fact, Bowles found that the effect sizes were higher for “paper-and pen” (i.e., traditional) glosses versus CALL glossing.  Traditional glosses had an effect size of 2.96 and CALL </w:t>
      </w:r>
      <w:r w:rsidR="00AC1AB4">
        <w:rPr>
          <w:szCs w:val="24"/>
        </w:rPr>
        <w:t xml:space="preserve">L1 </w:t>
      </w:r>
      <w:r w:rsidRPr="006F6514">
        <w:rPr>
          <w:szCs w:val="24"/>
        </w:rPr>
        <w:t xml:space="preserve">glosses had an effect size of 1.75.  Bowles eliminated 43 participants based on whether they had completed all assessments (there were two vocabulary posttests), or looked at the reading text after finishing the text, or had prior knowledge of the target vocabulary that was being glossed--perhaps the main question of her study. Bowles also had the participants think aloud while reading the L2 text, a technique that may be unnatural and intrusive. </w:t>
      </w:r>
      <w:r>
        <w:rPr>
          <w:szCs w:val="24"/>
        </w:rPr>
        <w:t xml:space="preserve"> Additionally, it is important to note that </w:t>
      </w:r>
      <w:r w:rsidRPr="006F6514">
        <w:rPr>
          <w:szCs w:val="24"/>
        </w:rPr>
        <w:t>Bowles’ study was ambiguous about random assign</w:t>
      </w:r>
      <w:r>
        <w:rPr>
          <w:szCs w:val="24"/>
        </w:rPr>
        <w:t xml:space="preserve">ment of participants </w:t>
      </w:r>
      <w:r w:rsidRPr="006F6514">
        <w:rPr>
          <w:szCs w:val="24"/>
        </w:rPr>
        <w:t xml:space="preserve">to </w:t>
      </w:r>
      <w:r>
        <w:rPr>
          <w:szCs w:val="24"/>
        </w:rPr>
        <w:t>control or experimental groups.</w:t>
      </w:r>
      <w:r w:rsidRPr="006F6514">
        <w:rPr>
          <w:szCs w:val="24"/>
        </w:rPr>
        <w:t xml:space="preserve"> </w:t>
      </w:r>
    </w:p>
    <w:p w:rsidR="000F084D" w:rsidRPr="006F6514" w:rsidRDefault="009E79A9" w:rsidP="000F084D">
      <w:pPr>
        <w:pStyle w:val="BodyTextIndent2"/>
        <w:spacing w:after="0" w:line="240" w:lineRule="auto"/>
        <w:ind w:left="0" w:firstLine="720"/>
        <w:rPr>
          <w:szCs w:val="24"/>
        </w:rPr>
      </w:pPr>
      <w:r w:rsidRPr="006F6514">
        <w:rPr>
          <w:szCs w:val="24"/>
        </w:rPr>
        <w:t xml:space="preserve">Salem (2006) conducted a large (n= 93) CALL study with second-year students of Spanish. </w:t>
      </w:r>
      <w:r>
        <w:rPr>
          <w:szCs w:val="24"/>
        </w:rPr>
        <w:t xml:space="preserve"> </w:t>
      </w:r>
      <w:r w:rsidRPr="006F6514">
        <w:rPr>
          <w:szCs w:val="24"/>
        </w:rPr>
        <w:t>Salem created his own text of which 4% was glossed. Salem randomly divided students</w:t>
      </w:r>
      <w:r>
        <w:rPr>
          <w:szCs w:val="24"/>
        </w:rPr>
        <w:t xml:space="preserve"> into four test groups:</w:t>
      </w:r>
      <w:r w:rsidRPr="006F6514">
        <w:rPr>
          <w:szCs w:val="24"/>
        </w:rPr>
        <w:t xml:space="preserve"> a text-only, a text</w:t>
      </w:r>
      <w:r>
        <w:rPr>
          <w:szCs w:val="24"/>
        </w:rPr>
        <w:t>ual</w:t>
      </w:r>
      <w:r w:rsidRPr="006F6514">
        <w:rPr>
          <w:szCs w:val="24"/>
        </w:rPr>
        <w:t xml:space="preserve"> plus audio glossing</w:t>
      </w:r>
      <w:r>
        <w:rPr>
          <w:szCs w:val="24"/>
        </w:rPr>
        <w:t>,</w:t>
      </w:r>
      <w:r w:rsidRPr="006F6514">
        <w:rPr>
          <w:szCs w:val="24"/>
        </w:rPr>
        <w:t xml:space="preserve"> </w:t>
      </w:r>
      <w:r>
        <w:rPr>
          <w:szCs w:val="24"/>
        </w:rPr>
        <w:t xml:space="preserve">a </w:t>
      </w:r>
      <w:r w:rsidRPr="006F6514">
        <w:rPr>
          <w:szCs w:val="24"/>
        </w:rPr>
        <w:t>text</w:t>
      </w:r>
      <w:r>
        <w:rPr>
          <w:szCs w:val="24"/>
        </w:rPr>
        <w:t>ual</w:t>
      </w:r>
      <w:r w:rsidRPr="006F6514">
        <w:rPr>
          <w:szCs w:val="24"/>
        </w:rPr>
        <w:t>, audio a</w:t>
      </w:r>
      <w:r>
        <w:rPr>
          <w:szCs w:val="24"/>
        </w:rPr>
        <w:t>nd</w:t>
      </w:r>
      <w:r w:rsidRPr="006F6514">
        <w:rPr>
          <w:szCs w:val="24"/>
        </w:rPr>
        <w:t xml:space="preserve"> picture glossing</w:t>
      </w:r>
      <w:r>
        <w:rPr>
          <w:szCs w:val="24"/>
        </w:rPr>
        <w:t xml:space="preserve">, and a textual, audio, picture and writing (writing down the glossed word) glossing </w:t>
      </w:r>
      <w:r w:rsidRPr="006F6514">
        <w:rPr>
          <w:szCs w:val="24"/>
        </w:rPr>
        <w:t>group.</w:t>
      </w:r>
      <w:r>
        <w:rPr>
          <w:szCs w:val="24"/>
        </w:rPr>
        <w:t xml:space="preserve"> </w:t>
      </w:r>
      <w:r w:rsidRPr="006F6514">
        <w:rPr>
          <w:szCs w:val="24"/>
        </w:rPr>
        <w:t xml:space="preserve"> Results indicated that participants with </w:t>
      </w:r>
      <w:r>
        <w:rPr>
          <w:szCs w:val="24"/>
        </w:rPr>
        <w:t>L1 (</w:t>
      </w:r>
      <w:r w:rsidRPr="006F6514">
        <w:rPr>
          <w:szCs w:val="24"/>
        </w:rPr>
        <w:t>text</w:t>
      </w:r>
      <w:r>
        <w:rPr>
          <w:szCs w:val="24"/>
        </w:rPr>
        <w:t>ual)</w:t>
      </w:r>
      <w:r w:rsidRPr="006F6514">
        <w:rPr>
          <w:szCs w:val="24"/>
        </w:rPr>
        <w:t xml:space="preserve"> glosses performed significantly higher (</w:t>
      </w:r>
      <w:r w:rsidRPr="006F6514">
        <w:rPr>
          <w:i/>
          <w:iCs/>
          <w:szCs w:val="24"/>
        </w:rPr>
        <w:t>p</w:t>
      </w:r>
      <w:r w:rsidRPr="006F6514">
        <w:rPr>
          <w:szCs w:val="24"/>
        </w:rPr>
        <w:t xml:space="preserve"> &lt; .01;</w:t>
      </w:r>
      <w:r w:rsidR="008C310A">
        <w:rPr>
          <w:noProof/>
          <w:position w:val="-6"/>
          <w:szCs w:val="24"/>
        </w:rPr>
        <w:drawing>
          <wp:inline distT="0" distB="0" distL="0" distR="0">
            <wp:extent cx="209550" cy="20955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szCs w:val="24"/>
        </w:rPr>
        <w:t xml:space="preserve">  = 18.89; </w:t>
      </w:r>
      <w:r w:rsidR="008C310A">
        <w:rPr>
          <w:noProof/>
          <w:position w:val="-6"/>
          <w:szCs w:val="24"/>
        </w:rPr>
        <w:drawing>
          <wp:inline distT="0" distB="0" distL="0" distR="0">
            <wp:extent cx="22860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szCs w:val="24"/>
        </w:rPr>
        <w:t xml:space="preserve"> = 9.08) than the control group on a 25-item multiple-choice reading comprehension test.</w:t>
      </w:r>
      <w:r>
        <w:rPr>
          <w:szCs w:val="24"/>
        </w:rPr>
        <w:t xml:space="preserve">  Very interestingly, Salem also found that L1 textual glosses (not textual glosses with audio and/or pictures or writing) provided the highest reading comprehension scores.  The extremely high mean score</w:t>
      </w:r>
      <w:r w:rsidRPr="006F6514">
        <w:rPr>
          <w:szCs w:val="24"/>
        </w:rPr>
        <w:t xml:space="preserve"> for the glossing group compared to the control group was a salient feature of the </w:t>
      </w:r>
      <w:r>
        <w:rPr>
          <w:szCs w:val="24"/>
        </w:rPr>
        <w:t>study</w:t>
      </w:r>
      <w:r w:rsidRPr="006F6514">
        <w:rPr>
          <w:szCs w:val="24"/>
        </w:rPr>
        <w:t xml:space="preserve">. </w:t>
      </w:r>
      <w:r>
        <w:rPr>
          <w:szCs w:val="24"/>
        </w:rPr>
        <w:t xml:space="preserve"> One possible explanation is </w:t>
      </w:r>
      <w:r w:rsidRPr="006F6514">
        <w:rPr>
          <w:szCs w:val="24"/>
        </w:rPr>
        <w:t>that the researchers constructed the text insomuch that the glosses were not only unknown words but</w:t>
      </w:r>
      <w:r w:rsidR="003F3C5F">
        <w:rPr>
          <w:szCs w:val="24"/>
        </w:rPr>
        <w:t xml:space="preserve"> also</w:t>
      </w:r>
      <w:r w:rsidRPr="006F6514">
        <w:rPr>
          <w:szCs w:val="24"/>
        </w:rPr>
        <w:t xml:space="preserve"> completely essential for a basic understanding of the L2 text.  </w:t>
      </w:r>
    </w:p>
    <w:p w:rsidR="000F084D" w:rsidRDefault="009E79A9" w:rsidP="000F084D">
      <w:pPr>
        <w:pStyle w:val="BodyTextIndent2"/>
        <w:spacing w:after="0" w:line="240" w:lineRule="auto"/>
        <w:ind w:left="0" w:firstLine="720"/>
        <w:rPr>
          <w:szCs w:val="24"/>
        </w:rPr>
      </w:pPr>
      <w:proofErr w:type="spellStart"/>
      <w:r w:rsidRPr="006F6514">
        <w:rPr>
          <w:szCs w:val="24"/>
        </w:rPr>
        <w:t>Yanguas</w:t>
      </w:r>
      <w:proofErr w:type="spellEnd"/>
      <w:r w:rsidRPr="006F6514">
        <w:rPr>
          <w:szCs w:val="24"/>
        </w:rPr>
        <w:t xml:space="preserve"> (2009) studied the effects of L1 glosses on L2 reading comprehension of fourth-semester native English speakers learning Spanish (n = 94) </w:t>
      </w:r>
      <w:r>
        <w:rPr>
          <w:szCs w:val="24"/>
        </w:rPr>
        <w:t xml:space="preserve">by dividing the test subjects </w:t>
      </w:r>
      <w:r w:rsidRPr="006F6514">
        <w:rPr>
          <w:szCs w:val="24"/>
        </w:rPr>
        <w:t xml:space="preserve">into four groups: </w:t>
      </w:r>
      <w:r>
        <w:rPr>
          <w:szCs w:val="24"/>
        </w:rPr>
        <w:t xml:space="preserve">1) control, 2) </w:t>
      </w:r>
      <w:r w:rsidRPr="006F6514">
        <w:rPr>
          <w:szCs w:val="24"/>
        </w:rPr>
        <w:t xml:space="preserve">textual, </w:t>
      </w:r>
      <w:r>
        <w:rPr>
          <w:szCs w:val="24"/>
        </w:rPr>
        <w:t xml:space="preserve">3) </w:t>
      </w:r>
      <w:r w:rsidRPr="006F6514">
        <w:rPr>
          <w:szCs w:val="24"/>
        </w:rPr>
        <w:t>pictorial</w:t>
      </w:r>
      <w:r>
        <w:rPr>
          <w:szCs w:val="24"/>
        </w:rPr>
        <w:t>,</w:t>
      </w:r>
      <w:r w:rsidRPr="006F6514">
        <w:rPr>
          <w:szCs w:val="24"/>
        </w:rPr>
        <w:t xml:space="preserve"> or </w:t>
      </w:r>
      <w:r w:rsidR="003F3C5F">
        <w:rPr>
          <w:szCs w:val="24"/>
        </w:rPr>
        <w:t xml:space="preserve">a </w:t>
      </w:r>
      <w:r>
        <w:rPr>
          <w:szCs w:val="24"/>
        </w:rPr>
        <w:t xml:space="preserve">4) </w:t>
      </w:r>
      <w:r w:rsidRPr="006F6514">
        <w:rPr>
          <w:szCs w:val="24"/>
        </w:rPr>
        <w:t xml:space="preserve">combination (pictorial + textual gloss). </w:t>
      </w:r>
      <w:r>
        <w:rPr>
          <w:szCs w:val="24"/>
        </w:rPr>
        <w:t xml:space="preserve"> </w:t>
      </w:r>
      <w:r w:rsidRPr="006F6514">
        <w:rPr>
          <w:szCs w:val="24"/>
        </w:rPr>
        <w:t>These intermediate-level participants performed significantly higher on an immediate multiple-choice test task than the control group without glossing (</w:t>
      </w:r>
      <w:r w:rsidRPr="006F6514">
        <w:rPr>
          <w:i/>
          <w:iCs/>
          <w:szCs w:val="24"/>
        </w:rPr>
        <w:t>p</w:t>
      </w:r>
      <w:r w:rsidRPr="006F6514">
        <w:rPr>
          <w:szCs w:val="24"/>
        </w:rPr>
        <w:t xml:space="preserve"> &lt; .01;</w:t>
      </w:r>
      <w:r w:rsidR="008C310A">
        <w:rPr>
          <w:noProof/>
          <w:position w:val="-6"/>
          <w:szCs w:val="24"/>
        </w:rPr>
        <w:drawing>
          <wp:inline distT="0" distB="0" distL="0" distR="0">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6514">
        <w:rPr>
          <w:szCs w:val="24"/>
        </w:rPr>
        <w:t xml:space="preserve">  = 6.25; </w:t>
      </w:r>
      <w:r w:rsidR="008C310A">
        <w:rPr>
          <w:noProof/>
          <w:position w:val="-6"/>
          <w:szCs w:val="24"/>
        </w:rPr>
        <w:drawing>
          <wp:inline distT="0" distB="0" distL="0" distR="0">
            <wp:extent cx="22860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F6514">
        <w:rPr>
          <w:szCs w:val="24"/>
        </w:rPr>
        <w:t xml:space="preserve"> = 4.13). </w:t>
      </w:r>
      <w:r>
        <w:rPr>
          <w:szCs w:val="24"/>
        </w:rPr>
        <w:t xml:space="preserve"> </w:t>
      </w:r>
      <w:r w:rsidRPr="006F6514">
        <w:rPr>
          <w:szCs w:val="24"/>
        </w:rPr>
        <w:t xml:space="preserve">The authentic text on the reading comprehension test included 21 out of 534 words glossed, or 4% of the text. </w:t>
      </w:r>
      <w:proofErr w:type="spellStart"/>
      <w:r w:rsidRPr="006F6514">
        <w:rPr>
          <w:szCs w:val="24"/>
        </w:rPr>
        <w:t>Yanguas</w:t>
      </w:r>
      <w:proofErr w:type="spellEnd"/>
      <w:r w:rsidRPr="006F6514">
        <w:rPr>
          <w:szCs w:val="24"/>
        </w:rPr>
        <w:t xml:space="preserve"> made use of hyperlinked </w:t>
      </w:r>
      <w:r w:rsidR="00AC1AB4">
        <w:rPr>
          <w:szCs w:val="24"/>
        </w:rPr>
        <w:t xml:space="preserve">L1 </w:t>
      </w:r>
      <w:r w:rsidRPr="006F6514">
        <w:rPr>
          <w:szCs w:val="24"/>
        </w:rPr>
        <w:t xml:space="preserve">glosses which the learner was able to click on to have access to the text. </w:t>
      </w:r>
      <w:r>
        <w:rPr>
          <w:szCs w:val="24"/>
        </w:rPr>
        <w:t xml:space="preserve"> </w:t>
      </w:r>
      <w:proofErr w:type="spellStart"/>
      <w:r w:rsidRPr="006F6514">
        <w:rPr>
          <w:szCs w:val="24"/>
        </w:rPr>
        <w:t>Yanguas</w:t>
      </w:r>
      <w:proofErr w:type="spellEnd"/>
      <w:r w:rsidRPr="006F6514">
        <w:rPr>
          <w:szCs w:val="24"/>
        </w:rPr>
        <w:t xml:space="preserve"> concluded that, although there was no significant difference </w:t>
      </w:r>
      <w:r w:rsidR="00B51B86">
        <w:rPr>
          <w:szCs w:val="24"/>
        </w:rPr>
        <w:t>among</w:t>
      </w:r>
      <w:r w:rsidRPr="006F6514">
        <w:rPr>
          <w:szCs w:val="24"/>
        </w:rPr>
        <w:t xml:space="preserve"> </w:t>
      </w:r>
      <w:r w:rsidR="006D6D1F">
        <w:rPr>
          <w:szCs w:val="24"/>
        </w:rPr>
        <w:t xml:space="preserve">the experimental </w:t>
      </w:r>
      <w:r w:rsidRPr="006F6514">
        <w:rPr>
          <w:szCs w:val="24"/>
        </w:rPr>
        <w:t>groups</w:t>
      </w:r>
      <w:r w:rsidR="006D6D1F">
        <w:rPr>
          <w:szCs w:val="24"/>
        </w:rPr>
        <w:t xml:space="preserve"> (excluding the control group)</w:t>
      </w:r>
      <w:r w:rsidRPr="006F6514">
        <w:rPr>
          <w:szCs w:val="24"/>
        </w:rPr>
        <w:t xml:space="preserve">, it was possible that other types of glossing, (i.e., pictorial) may be beneficial because readers may use different </w:t>
      </w:r>
      <w:r>
        <w:rPr>
          <w:szCs w:val="24"/>
        </w:rPr>
        <w:t>mental</w:t>
      </w:r>
      <w:r w:rsidRPr="006F6514">
        <w:rPr>
          <w:szCs w:val="24"/>
        </w:rPr>
        <w:t xml:space="preserve"> capacities to process different types of glosses.</w:t>
      </w:r>
      <w:r>
        <w:rPr>
          <w:szCs w:val="24"/>
        </w:rPr>
        <w:t xml:space="preserve">  Indeed, textual and pictorial glosses together had a higher overall mean </w:t>
      </w:r>
      <w:r w:rsidR="00B51B86">
        <w:rPr>
          <w:szCs w:val="24"/>
        </w:rPr>
        <w:t xml:space="preserve">score than only textual glosses. </w:t>
      </w:r>
      <w:r w:rsidR="00C93BC5">
        <w:rPr>
          <w:szCs w:val="24"/>
        </w:rPr>
        <w:t xml:space="preserve">We should keep in mind, however that </w:t>
      </w:r>
      <w:proofErr w:type="spellStart"/>
      <w:r w:rsidR="00C93BC5">
        <w:rPr>
          <w:szCs w:val="24"/>
        </w:rPr>
        <w:t>Yanguas</w:t>
      </w:r>
      <w:proofErr w:type="spellEnd"/>
      <w:r w:rsidR="00C93BC5">
        <w:rPr>
          <w:szCs w:val="24"/>
        </w:rPr>
        <w:t xml:space="preserve">’ study had intermediate learners and that glosses generally should generally ‘fit’ with the learner level if they are to be effective (Joyce, 1997). </w:t>
      </w:r>
    </w:p>
    <w:p w:rsidR="000F084D" w:rsidRPr="00CF461B" w:rsidRDefault="009E79A9" w:rsidP="000F084D">
      <w:pPr>
        <w:pStyle w:val="BodyTextIndent2"/>
        <w:spacing w:after="0" w:line="240" w:lineRule="auto"/>
        <w:ind w:left="0"/>
        <w:rPr>
          <w:b/>
          <w:szCs w:val="24"/>
        </w:rPr>
      </w:pPr>
      <w:r>
        <w:rPr>
          <w:b/>
          <w:szCs w:val="24"/>
        </w:rPr>
        <w:t>A Traditional Glossing Study</w:t>
      </w:r>
    </w:p>
    <w:p w:rsidR="000F084D" w:rsidRDefault="00C04825" w:rsidP="000F084D">
      <w:pPr>
        <w:pStyle w:val="BodyTextIndent2"/>
        <w:spacing w:after="0" w:line="240" w:lineRule="auto"/>
        <w:ind w:left="0" w:firstLine="720"/>
        <w:rPr>
          <w:szCs w:val="24"/>
        </w:rPr>
      </w:pPr>
      <w:r>
        <w:rPr>
          <w:szCs w:val="24"/>
        </w:rPr>
        <w:t xml:space="preserve">The CALL studies mentioned above are compared in the present study to traditional glossing studies. </w:t>
      </w:r>
      <w:r w:rsidR="009E79A9" w:rsidRPr="006F6514">
        <w:rPr>
          <w:szCs w:val="24"/>
        </w:rPr>
        <w:t xml:space="preserve">Joyce’s (1997) study on traditional glossing is </w:t>
      </w:r>
      <w:r w:rsidR="00046F77">
        <w:rPr>
          <w:szCs w:val="24"/>
        </w:rPr>
        <w:t>a salient</w:t>
      </w:r>
      <w:r w:rsidR="009E79A9" w:rsidRPr="006F6514">
        <w:rPr>
          <w:szCs w:val="24"/>
        </w:rPr>
        <w:t xml:space="preserve"> example of the effects of learner level on L1 glossing studies.  Joyce (1997) conducted a fairly small study (n = 35) to determine the effect of L1 glosses on the L2 reading comprehension of native English-speaking participants of different levels (first, second and third semester learners).  </w:t>
      </w:r>
      <w:r w:rsidR="003F3C5F" w:rsidRPr="006F6514">
        <w:rPr>
          <w:szCs w:val="24"/>
        </w:rPr>
        <w:t>Joyce observed there was a significant effect for the level of the participants, and that participants did not perform significantly higher on L1 recall tasks than those without glosses (</w:t>
      </w:r>
      <w:r w:rsidR="003F3C5F" w:rsidRPr="006F6514">
        <w:rPr>
          <w:i/>
          <w:iCs/>
          <w:szCs w:val="24"/>
        </w:rPr>
        <w:t>p</w:t>
      </w:r>
      <w:r w:rsidR="003F3C5F" w:rsidRPr="006F6514">
        <w:rPr>
          <w:szCs w:val="24"/>
        </w:rPr>
        <w:t xml:space="preserve"> &gt; .05), which was the case </w:t>
      </w:r>
      <w:r w:rsidR="003F3C5F" w:rsidRPr="006F6514">
        <w:rPr>
          <w:szCs w:val="24"/>
        </w:rPr>
        <w:lastRenderedPageBreak/>
        <w:t xml:space="preserve">for all three group levels. </w:t>
      </w:r>
      <w:r w:rsidR="009E79A9" w:rsidRPr="006F6514">
        <w:rPr>
          <w:szCs w:val="24"/>
        </w:rPr>
        <w:t>At the beginning-level, first-semester group with L1 glossing did not perform significantly</w:t>
      </w:r>
      <w:r w:rsidR="003A24E4">
        <w:rPr>
          <w:szCs w:val="24"/>
        </w:rPr>
        <w:t xml:space="preserve"> better</w:t>
      </w:r>
      <w:r w:rsidR="009E79A9" w:rsidRPr="006F6514">
        <w:rPr>
          <w:szCs w:val="24"/>
        </w:rPr>
        <w:t xml:space="preserve"> than those without glosses (</w:t>
      </w:r>
      <w:r w:rsidR="009E79A9" w:rsidRPr="006F6514">
        <w:rPr>
          <w:i/>
          <w:iCs/>
          <w:szCs w:val="24"/>
        </w:rPr>
        <w:t xml:space="preserve">p </w:t>
      </w:r>
      <w:r w:rsidR="009E79A9" w:rsidRPr="006F6514">
        <w:rPr>
          <w:szCs w:val="24"/>
        </w:rPr>
        <w:t>&gt; .05;</w:t>
      </w:r>
      <w:r w:rsidR="008C310A">
        <w:rPr>
          <w:noProof/>
          <w:position w:val="-6"/>
          <w:szCs w:val="24"/>
        </w:rPr>
        <w:drawing>
          <wp:inline distT="0" distB="0" distL="0" distR="0">
            <wp:extent cx="20955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E79A9" w:rsidRPr="006F6514">
        <w:rPr>
          <w:szCs w:val="24"/>
        </w:rPr>
        <w:t xml:space="preserve"> = 9.50; </w:t>
      </w:r>
      <w:r w:rsidR="008C310A">
        <w:rPr>
          <w:noProof/>
          <w:position w:val="-6"/>
          <w:szCs w:val="24"/>
        </w:rPr>
        <w:drawing>
          <wp:inline distT="0" distB="0" distL="0" distR="0">
            <wp:extent cx="22860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9E79A9" w:rsidRPr="006F6514">
        <w:rPr>
          <w:szCs w:val="24"/>
        </w:rPr>
        <w:t xml:space="preserve"> = 8.64). The beginning-level (102) second semester intermediate group had the highest results in favor of L1 glosses of the three groups, even though these were, again, not significant (</w:t>
      </w:r>
      <w:r w:rsidR="009E79A9" w:rsidRPr="006F6514">
        <w:rPr>
          <w:i/>
          <w:iCs/>
          <w:szCs w:val="24"/>
        </w:rPr>
        <w:t xml:space="preserve">p </w:t>
      </w:r>
      <w:r w:rsidR="009E79A9" w:rsidRPr="006F6514">
        <w:rPr>
          <w:szCs w:val="24"/>
        </w:rPr>
        <w:t>&gt; .05;</w:t>
      </w:r>
      <w:r w:rsidR="008C310A">
        <w:rPr>
          <w:noProof/>
          <w:position w:val="-6"/>
          <w:szCs w:val="24"/>
        </w:rPr>
        <w:drawing>
          <wp:inline distT="0" distB="0" distL="0" distR="0">
            <wp:extent cx="20955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E79A9" w:rsidRPr="006F6514">
        <w:rPr>
          <w:szCs w:val="24"/>
        </w:rPr>
        <w:t xml:space="preserve"> = 14.47; </w:t>
      </w:r>
      <w:r w:rsidR="008C310A">
        <w:rPr>
          <w:noProof/>
          <w:position w:val="-6"/>
          <w:szCs w:val="24"/>
        </w:rPr>
        <w:drawing>
          <wp:inline distT="0" distB="0" distL="0" distR="0">
            <wp:extent cx="228600" cy="247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9E79A9" w:rsidRPr="006F6514">
        <w:rPr>
          <w:szCs w:val="24"/>
        </w:rPr>
        <w:t xml:space="preserve"> = 10.89).  Surprisingly, participants with L1 glosses had lower recall scores than those without L1 glosses for the intermediate level </w:t>
      </w:r>
      <w:r w:rsidR="009E79A9">
        <w:rPr>
          <w:szCs w:val="24"/>
        </w:rPr>
        <w:t xml:space="preserve">group </w:t>
      </w:r>
      <w:r w:rsidR="009E79A9" w:rsidRPr="006F6514">
        <w:rPr>
          <w:szCs w:val="24"/>
        </w:rPr>
        <w:t>(the most advanced group in the study</w:t>
      </w:r>
      <w:r w:rsidR="009E79A9">
        <w:rPr>
          <w:szCs w:val="24"/>
        </w:rPr>
        <w:t xml:space="preserve"> </w:t>
      </w:r>
      <w:r w:rsidR="009E79A9" w:rsidRPr="006F6514">
        <w:rPr>
          <w:szCs w:val="24"/>
        </w:rPr>
        <w:t>(</w:t>
      </w:r>
      <w:r w:rsidR="009E79A9" w:rsidRPr="006F6514">
        <w:rPr>
          <w:i/>
          <w:iCs/>
          <w:szCs w:val="24"/>
        </w:rPr>
        <w:t xml:space="preserve">p </w:t>
      </w:r>
      <w:r w:rsidR="009E79A9" w:rsidRPr="006F6514">
        <w:rPr>
          <w:szCs w:val="24"/>
        </w:rPr>
        <w:t>&gt; .05;</w:t>
      </w:r>
      <w:r w:rsidR="008C310A">
        <w:rPr>
          <w:noProof/>
          <w:position w:val="-6"/>
          <w:szCs w:val="24"/>
        </w:rPr>
        <w:drawing>
          <wp:inline distT="0" distB="0" distL="0" distR="0">
            <wp:extent cx="20955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E79A9" w:rsidRPr="006F6514">
        <w:rPr>
          <w:szCs w:val="24"/>
        </w:rPr>
        <w:t xml:space="preserve"> = 13.08; </w:t>
      </w:r>
      <w:r w:rsidR="008C310A">
        <w:rPr>
          <w:noProof/>
          <w:position w:val="-6"/>
          <w:szCs w:val="24"/>
        </w:rPr>
        <w:drawing>
          <wp:inline distT="0" distB="0" distL="0" distR="0">
            <wp:extent cx="22860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9E79A9" w:rsidRPr="006F6514">
        <w:rPr>
          <w:szCs w:val="24"/>
        </w:rPr>
        <w:t xml:space="preserve"> = 15.06)</w:t>
      </w:r>
      <w:r w:rsidR="009E79A9">
        <w:rPr>
          <w:szCs w:val="24"/>
        </w:rPr>
        <w:t>)</w:t>
      </w:r>
      <w:r w:rsidR="009E79A9" w:rsidRPr="006F6514">
        <w:rPr>
          <w:szCs w:val="24"/>
        </w:rPr>
        <w:t>.</w:t>
      </w:r>
      <w:r w:rsidR="009E79A9">
        <w:rPr>
          <w:szCs w:val="24"/>
        </w:rPr>
        <w:t xml:space="preserve"> </w:t>
      </w:r>
      <w:r w:rsidR="009E79A9" w:rsidRPr="006F6514">
        <w:rPr>
          <w:szCs w:val="24"/>
        </w:rPr>
        <w:t xml:space="preserve"> The results of </w:t>
      </w:r>
      <w:r w:rsidR="000D759E">
        <w:rPr>
          <w:szCs w:val="24"/>
        </w:rPr>
        <w:t>two other</w:t>
      </w:r>
      <w:r w:rsidR="009E79A9" w:rsidRPr="006F6514">
        <w:rPr>
          <w:szCs w:val="24"/>
        </w:rPr>
        <w:t xml:space="preserve"> groups (first year) suggest that L1 glosses might have more of an effect on L2 reading comprehension for learners of lower proficiency, although it appears that the intermediate level was the best ‘fit’ for the text and L1 glossing. </w:t>
      </w:r>
      <w:r w:rsidR="009E79A9">
        <w:rPr>
          <w:szCs w:val="24"/>
        </w:rPr>
        <w:t xml:space="preserve"> </w:t>
      </w:r>
      <w:r w:rsidR="009E79A9" w:rsidRPr="006F6514">
        <w:rPr>
          <w:szCs w:val="24"/>
        </w:rPr>
        <w:t>Given the impact of learner level on text recall, one must wonder if an optimal text level exists for a given L2 reader for which L1 glosses would be effective</w:t>
      </w:r>
      <w:r w:rsidR="00046F77">
        <w:rPr>
          <w:szCs w:val="24"/>
        </w:rPr>
        <w:t xml:space="preserve"> (Cheng &amp; Good, 2009; Joyce, 1997). </w:t>
      </w:r>
      <w:r w:rsidR="009E79A9" w:rsidRPr="006F6514">
        <w:rPr>
          <w:szCs w:val="24"/>
        </w:rPr>
        <w:t xml:space="preserve"> </w:t>
      </w:r>
      <w:r w:rsidR="009E79A9">
        <w:rPr>
          <w:szCs w:val="24"/>
        </w:rPr>
        <w:t xml:space="preserve"> </w:t>
      </w:r>
      <w:r w:rsidR="009E79A9" w:rsidRPr="006F6514">
        <w:rPr>
          <w:szCs w:val="24"/>
        </w:rPr>
        <w:t xml:space="preserve">The second (intermediate) semester students in Joyce’s study were at a level conducive to the text and to L1 glossing conditions. </w:t>
      </w:r>
      <w:r w:rsidR="009E79A9">
        <w:rPr>
          <w:szCs w:val="24"/>
        </w:rPr>
        <w:t xml:space="preserve"> </w:t>
      </w:r>
      <w:r w:rsidR="009E79A9" w:rsidRPr="006F6514">
        <w:rPr>
          <w:szCs w:val="24"/>
        </w:rPr>
        <w:t xml:space="preserve">The text chosen by Joyce (1997) had a “large number of cognates and high-frequency words in the passage [to make] it easier for beginning French readers to understand” (p. 59). </w:t>
      </w:r>
      <w:r w:rsidR="009E79A9">
        <w:rPr>
          <w:szCs w:val="24"/>
        </w:rPr>
        <w:t xml:space="preserve"> </w:t>
      </w:r>
      <w:r w:rsidR="009E79A9" w:rsidRPr="006F6514">
        <w:rPr>
          <w:szCs w:val="24"/>
        </w:rPr>
        <w:t>The choice of text and how it related to learner level may have affected the results</w:t>
      </w:r>
      <w:r w:rsidR="009E79A9">
        <w:rPr>
          <w:szCs w:val="24"/>
        </w:rPr>
        <w:t xml:space="preserve"> of Joyce’s study.</w:t>
      </w:r>
      <w:r>
        <w:rPr>
          <w:szCs w:val="24"/>
        </w:rPr>
        <w:t xml:space="preserve"> Other L1 glossing studies have been conducted showing that L1 glossing can be effective (Davis, 1989; Jacobs, 1994; </w:t>
      </w:r>
      <w:proofErr w:type="spellStart"/>
      <w:r>
        <w:rPr>
          <w:szCs w:val="24"/>
        </w:rPr>
        <w:t>Luo</w:t>
      </w:r>
      <w:proofErr w:type="spellEnd"/>
      <w:r>
        <w:rPr>
          <w:szCs w:val="24"/>
        </w:rPr>
        <w:t xml:space="preserve">, 1993; Palmer, 2003). </w:t>
      </w:r>
    </w:p>
    <w:p w:rsidR="001222E2" w:rsidRDefault="001222E2" w:rsidP="001222E2">
      <w:pPr>
        <w:pStyle w:val="BodyTextIndent2"/>
        <w:spacing w:after="0" w:line="240" w:lineRule="auto"/>
        <w:ind w:left="0"/>
        <w:rPr>
          <w:szCs w:val="24"/>
        </w:rPr>
      </w:pPr>
    </w:p>
    <w:p w:rsidR="001222E2" w:rsidRDefault="001222E2" w:rsidP="001222E2">
      <w:pPr>
        <w:pStyle w:val="BodyTextIndent2"/>
        <w:spacing w:after="0" w:line="240" w:lineRule="auto"/>
        <w:ind w:left="0"/>
        <w:rPr>
          <w:b/>
          <w:szCs w:val="24"/>
        </w:rPr>
      </w:pPr>
      <w:r w:rsidRPr="001222E2">
        <w:rPr>
          <w:b/>
          <w:szCs w:val="24"/>
        </w:rPr>
        <w:t>How CALL Glosses Can Be Effective</w:t>
      </w:r>
    </w:p>
    <w:p w:rsidR="001222E2" w:rsidRDefault="001222E2" w:rsidP="001222E2">
      <w:pPr>
        <w:pStyle w:val="BodyTextIndent2"/>
        <w:spacing w:after="0" w:line="240" w:lineRule="auto"/>
        <w:ind w:left="0"/>
        <w:rPr>
          <w:b/>
          <w:szCs w:val="24"/>
        </w:rPr>
      </w:pPr>
    </w:p>
    <w:p w:rsidR="001222E2" w:rsidRPr="001222E2" w:rsidRDefault="001222E2" w:rsidP="001222E2">
      <w:pPr>
        <w:pStyle w:val="BodyTextIndent2"/>
        <w:spacing w:after="0" w:line="240" w:lineRule="auto"/>
        <w:ind w:left="0"/>
        <w:rPr>
          <w:szCs w:val="24"/>
        </w:rPr>
      </w:pPr>
    </w:p>
    <w:p w:rsidR="001222E2" w:rsidRDefault="001222E2" w:rsidP="001222E2">
      <w:pPr>
        <w:pStyle w:val="BodyTextIndent2"/>
        <w:spacing w:after="0" w:line="240" w:lineRule="auto"/>
        <w:ind w:left="0"/>
        <w:rPr>
          <w:szCs w:val="24"/>
        </w:rPr>
      </w:pPr>
    </w:p>
    <w:p w:rsidR="000F084D" w:rsidRPr="006F6514" w:rsidRDefault="009E79A9" w:rsidP="000F084D">
      <w:pPr>
        <w:pStyle w:val="BodyTextIndent2"/>
        <w:spacing w:after="0" w:line="240" w:lineRule="auto"/>
        <w:ind w:left="0"/>
        <w:rPr>
          <w:b/>
          <w:szCs w:val="24"/>
        </w:rPr>
      </w:pPr>
      <w:r w:rsidRPr="006F6514">
        <w:rPr>
          <w:b/>
          <w:szCs w:val="24"/>
        </w:rPr>
        <w:t xml:space="preserve">Previous Meta-Analytic Research  </w:t>
      </w:r>
    </w:p>
    <w:p w:rsidR="000F084D" w:rsidRPr="006F6514" w:rsidRDefault="009E79A9"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XXXX</w:t>
      </w:r>
      <w:r w:rsidRPr="006F6514">
        <w:rPr>
          <w:rFonts w:ascii="Times New Roman" w:hAnsi="Times New Roman" w:cs="Times New Roman"/>
          <w:sz w:val="24"/>
          <w:szCs w:val="24"/>
        </w:rPr>
        <w:t xml:space="preserve"> (2002b) found that learners with at least one year of instruction made the best use of L1 glosses</w:t>
      </w:r>
      <w:r>
        <w:rPr>
          <w:rFonts w:ascii="Times New Roman" w:hAnsi="Times New Roman" w:cs="Times New Roman"/>
          <w:sz w:val="24"/>
          <w:szCs w:val="24"/>
        </w:rPr>
        <w:t>,</w:t>
      </w:r>
      <w:r w:rsidRPr="006F6514">
        <w:rPr>
          <w:rFonts w:ascii="Times New Roman" w:hAnsi="Times New Roman" w:cs="Times New Roman"/>
          <w:sz w:val="24"/>
          <w:szCs w:val="24"/>
        </w:rPr>
        <w:t xml:space="preserve"> whether in computer or traditional format.  He also </w:t>
      </w:r>
      <w:r w:rsidR="00C04825">
        <w:rPr>
          <w:rFonts w:ascii="Times New Roman" w:hAnsi="Times New Roman" w:cs="Times New Roman"/>
          <w:sz w:val="24"/>
          <w:szCs w:val="24"/>
        </w:rPr>
        <w:t>observed</w:t>
      </w:r>
      <w:r w:rsidRPr="006F6514">
        <w:rPr>
          <w:rFonts w:ascii="Times New Roman" w:hAnsi="Times New Roman" w:cs="Times New Roman"/>
          <w:sz w:val="24"/>
          <w:szCs w:val="24"/>
        </w:rPr>
        <w:t xml:space="preserve"> effect sizes of .37 for first-year, .73 for second year and .14 (of no practical importance) for third year or higher L2 learners. </w:t>
      </w:r>
      <w:r>
        <w:rPr>
          <w:rFonts w:ascii="Times New Roman" w:hAnsi="Times New Roman" w:cs="Times New Roman"/>
          <w:sz w:val="24"/>
          <w:szCs w:val="24"/>
        </w:rPr>
        <w:t xml:space="preserve"> </w:t>
      </w:r>
      <w:r w:rsidRPr="006F6514">
        <w:rPr>
          <w:rFonts w:ascii="Times New Roman" w:hAnsi="Times New Roman" w:cs="Times New Roman"/>
          <w:sz w:val="24"/>
          <w:szCs w:val="24"/>
        </w:rPr>
        <w:t>Thus, the</w:t>
      </w:r>
      <w:r>
        <w:rPr>
          <w:rFonts w:ascii="Times New Roman" w:hAnsi="Times New Roman" w:cs="Times New Roman"/>
          <w:sz w:val="24"/>
          <w:szCs w:val="24"/>
        </w:rPr>
        <w:t>se results suggest that there</w:t>
      </w:r>
      <w:r w:rsidRPr="006F6514">
        <w:rPr>
          <w:rFonts w:ascii="Times New Roman" w:hAnsi="Times New Roman" w:cs="Times New Roman"/>
          <w:sz w:val="24"/>
          <w:szCs w:val="24"/>
        </w:rPr>
        <w:t xml:space="preserve"> may be a linguistic threshold at which glosses may have a ‘peak effectiveness’, or the L2 developmental point at which the L2 learner can best make use of the L1 glosses. </w:t>
      </w:r>
      <w:r>
        <w:rPr>
          <w:rFonts w:ascii="Times New Roman" w:hAnsi="Times New Roman" w:cs="Times New Roman"/>
          <w:sz w:val="24"/>
          <w:szCs w:val="24"/>
        </w:rPr>
        <w:t xml:space="preserve"> That is, </w:t>
      </w:r>
      <w:r w:rsidRPr="006F6514">
        <w:rPr>
          <w:rFonts w:ascii="Times New Roman" w:hAnsi="Times New Roman" w:cs="Times New Roman"/>
          <w:sz w:val="24"/>
          <w:szCs w:val="24"/>
        </w:rPr>
        <w:t>L1 glosses for L2 reading are not always effective (</w:t>
      </w:r>
      <w:r w:rsidR="00381FDA">
        <w:rPr>
          <w:rFonts w:ascii="Times New Roman" w:hAnsi="Times New Roman" w:cs="Times New Roman"/>
          <w:sz w:val="24"/>
          <w:szCs w:val="24"/>
        </w:rPr>
        <w:t xml:space="preserve">e.g., </w:t>
      </w:r>
      <w:r w:rsidRPr="006F6514">
        <w:rPr>
          <w:rFonts w:ascii="Times New Roman" w:hAnsi="Times New Roman" w:cs="Times New Roman"/>
          <w:sz w:val="24"/>
          <w:szCs w:val="24"/>
        </w:rPr>
        <w:t>Baumann, 19</w:t>
      </w:r>
      <w:r w:rsidR="00381FDA">
        <w:rPr>
          <w:rFonts w:ascii="Times New Roman" w:hAnsi="Times New Roman" w:cs="Times New Roman"/>
          <w:sz w:val="24"/>
          <w:szCs w:val="24"/>
        </w:rPr>
        <w:t xml:space="preserve">94; Jacobs, </w:t>
      </w:r>
      <w:proofErr w:type="spellStart"/>
      <w:r w:rsidR="00381FDA">
        <w:rPr>
          <w:rFonts w:ascii="Times New Roman" w:hAnsi="Times New Roman" w:cs="Times New Roman"/>
          <w:sz w:val="24"/>
          <w:szCs w:val="24"/>
        </w:rPr>
        <w:t>Dufon</w:t>
      </w:r>
      <w:proofErr w:type="spellEnd"/>
      <w:r w:rsidR="00381FDA">
        <w:rPr>
          <w:rFonts w:ascii="Times New Roman" w:hAnsi="Times New Roman" w:cs="Times New Roman"/>
          <w:sz w:val="24"/>
          <w:szCs w:val="24"/>
        </w:rPr>
        <w:t>, &amp; Hong, 1994</w:t>
      </w:r>
      <w:r w:rsidRPr="006F6514">
        <w:rPr>
          <w:rFonts w:ascii="Times New Roman" w:hAnsi="Times New Roman" w:cs="Times New Roman"/>
          <w:sz w:val="24"/>
          <w:szCs w:val="24"/>
        </w:rPr>
        <w:t xml:space="preserve">). </w:t>
      </w:r>
      <w:r>
        <w:rPr>
          <w:rFonts w:ascii="Times New Roman" w:hAnsi="Times New Roman" w:cs="Times New Roman"/>
          <w:sz w:val="24"/>
          <w:szCs w:val="24"/>
        </w:rPr>
        <w:t xml:space="preserve"> XXXX</w:t>
      </w:r>
      <w:r w:rsidRPr="006F6514">
        <w:rPr>
          <w:rFonts w:ascii="Times New Roman" w:hAnsi="Times New Roman" w:cs="Times New Roman"/>
          <w:sz w:val="24"/>
          <w:szCs w:val="24"/>
        </w:rPr>
        <w:t xml:space="preserve"> (2006), in one of the first CALL meta-analyses, located 18 study reports or experiments (sometimes a study will have several experiments within it), to include in his meta-analysis.  </w:t>
      </w:r>
      <w:r>
        <w:rPr>
          <w:rFonts w:ascii="Times New Roman" w:hAnsi="Times New Roman" w:cs="Times New Roman"/>
          <w:sz w:val="24"/>
          <w:szCs w:val="24"/>
        </w:rPr>
        <w:t>XXXX</w:t>
      </w:r>
      <w:r w:rsidRPr="006F6514">
        <w:rPr>
          <w:rFonts w:ascii="Times New Roman" w:hAnsi="Times New Roman" w:cs="Times New Roman"/>
          <w:sz w:val="24"/>
          <w:szCs w:val="24"/>
        </w:rPr>
        <w:t xml:space="preserve"> extracted the effect sizes, weighted them and compared the CALL studies to the traditional glossing studies. The effect sizes were 1.09 for CALL studies, a large effect size, and .39 for traditional glossing studies, a smaller effect size. Differences between group</w:t>
      </w:r>
      <w:r>
        <w:rPr>
          <w:rFonts w:ascii="Times New Roman" w:hAnsi="Times New Roman" w:cs="Times New Roman"/>
          <w:sz w:val="24"/>
          <w:szCs w:val="24"/>
        </w:rPr>
        <w:t>s</w:t>
      </w:r>
      <w:r w:rsidRPr="006F6514">
        <w:rPr>
          <w:rFonts w:ascii="Times New Roman" w:hAnsi="Times New Roman" w:cs="Times New Roman"/>
          <w:sz w:val="24"/>
          <w:szCs w:val="24"/>
        </w:rPr>
        <w:t xml:space="preserve"> were highly significant with a fixed effect analysis (</w:t>
      </w:r>
      <w:r w:rsidRPr="006F6514">
        <w:rPr>
          <w:rFonts w:ascii="Times New Roman" w:hAnsi="Times New Roman" w:cs="Times New Roman"/>
          <w:i/>
          <w:sz w:val="24"/>
          <w:szCs w:val="24"/>
        </w:rPr>
        <w:t>p</w:t>
      </w:r>
      <w:r w:rsidRPr="006F6514">
        <w:rPr>
          <w:rFonts w:ascii="Times New Roman" w:hAnsi="Times New Roman" w:cs="Times New Roman"/>
          <w:sz w:val="24"/>
          <w:szCs w:val="24"/>
        </w:rPr>
        <w:t xml:space="preserve"> = .0001). </w:t>
      </w:r>
      <w:r>
        <w:rPr>
          <w:rFonts w:ascii="Times New Roman" w:hAnsi="Times New Roman" w:cs="Times New Roman"/>
          <w:sz w:val="24"/>
          <w:szCs w:val="24"/>
        </w:rPr>
        <w:t xml:space="preserve"> XXXX</w:t>
      </w:r>
      <w:r w:rsidRPr="006F6514">
        <w:rPr>
          <w:rFonts w:ascii="Times New Roman" w:hAnsi="Times New Roman" w:cs="Times New Roman"/>
          <w:sz w:val="24"/>
          <w:szCs w:val="24"/>
        </w:rPr>
        <w:t xml:space="preserve"> suggested that, even though there was a significant difference between CALL and traditional glosses and it likely enhances L2 reading comprehension, there were good arguments for and against the use of CALL L1 glosses</w:t>
      </w:r>
      <w:r>
        <w:rPr>
          <w:rFonts w:ascii="Times New Roman" w:hAnsi="Times New Roman" w:cs="Times New Roman"/>
          <w:sz w:val="24"/>
          <w:szCs w:val="24"/>
        </w:rPr>
        <w:t>.</w:t>
      </w:r>
      <w:r w:rsidR="003A24E4">
        <w:rPr>
          <w:rFonts w:ascii="Times New Roman" w:hAnsi="Times New Roman" w:cs="Times New Roman"/>
          <w:sz w:val="24"/>
          <w:szCs w:val="24"/>
        </w:rPr>
        <w:t xml:space="preserve"> Arguments for including L1 glosses include faster L2 access, more motivation to read in the L2 and more efficient allocation of </w:t>
      </w:r>
      <w:proofErr w:type="spellStart"/>
      <w:r w:rsidR="003A24E4">
        <w:rPr>
          <w:rFonts w:ascii="Times New Roman" w:hAnsi="Times New Roman" w:cs="Times New Roman"/>
          <w:sz w:val="24"/>
          <w:szCs w:val="24"/>
        </w:rPr>
        <w:t>attentional</w:t>
      </w:r>
      <w:proofErr w:type="spellEnd"/>
      <w:r w:rsidR="003A24E4">
        <w:rPr>
          <w:rFonts w:ascii="Times New Roman" w:hAnsi="Times New Roman" w:cs="Times New Roman"/>
          <w:sz w:val="24"/>
          <w:szCs w:val="24"/>
        </w:rPr>
        <w:t xml:space="preserve"> resources.  Arguments against using L1 glosses include glossing requires too little effort so retention may be minimized, learners may think that there is always one translation that is perfect for an glossed item and the L1 should generally be avoided while learning the L2. </w:t>
      </w:r>
      <w:r>
        <w:rPr>
          <w:rFonts w:ascii="Times New Roman" w:hAnsi="Times New Roman" w:cs="Times New Roman"/>
          <w:sz w:val="24"/>
          <w:szCs w:val="24"/>
        </w:rPr>
        <w:t xml:space="preserve">XXXX suggested </w:t>
      </w:r>
      <w:r w:rsidRPr="006F6514">
        <w:rPr>
          <w:rFonts w:ascii="Times New Roman" w:hAnsi="Times New Roman" w:cs="Times New Roman"/>
          <w:sz w:val="24"/>
          <w:szCs w:val="24"/>
        </w:rPr>
        <w:t>that more studies should be included before making large claims as to the effectiveness of L1 glosses.</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 </w:t>
      </w:r>
      <w:r>
        <w:rPr>
          <w:rFonts w:ascii="Times New Roman" w:hAnsi="Times New Roman" w:cs="Times New Roman"/>
          <w:sz w:val="24"/>
          <w:szCs w:val="24"/>
        </w:rPr>
        <w:t>XXXX</w:t>
      </w:r>
      <w:r w:rsidRPr="006F6514">
        <w:rPr>
          <w:rFonts w:ascii="Times New Roman" w:hAnsi="Times New Roman" w:cs="Times New Roman"/>
          <w:sz w:val="24"/>
          <w:szCs w:val="24"/>
        </w:rPr>
        <w:t xml:space="preserve"> further suggested that L1 glossing research is important </w:t>
      </w:r>
      <w:r w:rsidRPr="006F6514">
        <w:rPr>
          <w:rFonts w:ascii="Times New Roman" w:hAnsi="Times New Roman" w:cs="Times New Roman"/>
          <w:sz w:val="24"/>
          <w:szCs w:val="24"/>
        </w:rPr>
        <w:lastRenderedPageBreak/>
        <w:t>because</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when placed side by side, L1 glosses are much more </w:t>
      </w:r>
      <w:r>
        <w:rPr>
          <w:rFonts w:ascii="Times New Roman" w:hAnsi="Times New Roman" w:cs="Times New Roman"/>
          <w:sz w:val="24"/>
          <w:szCs w:val="24"/>
        </w:rPr>
        <w:t xml:space="preserve">widely </w:t>
      </w:r>
      <w:r w:rsidRPr="006F6514">
        <w:rPr>
          <w:rFonts w:ascii="Times New Roman" w:hAnsi="Times New Roman" w:cs="Times New Roman"/>
          <w:sz w:val="24"/>
          <w:szCs w:val="24"/>
        </w:rPr>
        <w:t xml:space="preserve">used than other ancillary aids such as pictures or audio glosses. </w:t>
      </w:r>
    </w:p>
    <w:p w:rsidR="000F084D" w:rsidRPr="006F6514"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 xml:space="preserve">In a larger meta-analytic study in 2009, </w:t>
      </w:r>
      <w:r>
        <w:rPr>
          <w:rFonts w:ascii="Times New Roman" w:hAnsi="Times New Roman" w:cs="Times New Roman"/>
          <w:sz w:val="24"/>
          <w:szCs w:val="24"/>
        </w:rPr>
        <w:t>XXXX</w:t>
      </w:r>
      <w:r w:rsidRPr="006F6514">
        <w:rPr>
          <w:rFonts w:ascii="Times New Roman" w:hAnsi="Times New Roman" w:cs="Times New Roman"/>
          <w:sz w:val="24"/>
          <w:szCs w:val="24"/>
        </w:rPr>
        <w:t xml:space="preserve"> studied the effects of L1 or L2 glosses on L2 reading comprehension and whether CALL glossing, </w:t>
      </w:r>
      <w:r>
        <w:rPr>
          <w:rFonts w:ascii="Times New Roman" w:hAnsi="Times New Roman" w:cs="Times New Roman"/>
          <w:sz w:val="24"/>
          <w:szCs w:val="24"/>
        </w:rPr>
        <w:t>either</w:t>
      </w:r>
      <w:r w:rsidRPr="006F6514">
        <w:rPr>
          <w:rFonts w:ascii="Times New Roman" w:hAnsi="Times New Roman" w:cs="Times New Roman"/>
          <w:sz w:val="24"/>
          <w:szCs w:val="24"/>
        </w:rPr>
        <w:t xml:space="preserve"> in the L1 or L2, had a</w:t>
      </w:r>
      <w:r>
        <w:rPr>
          <w:rFonts w:ascii="Times New Roman" w:hAnsi="Times New Roman" w:cs="Times New Roman"/>
          <w:sz w:val="24"/>
          <w:szCs w:val="24"/>
        </w:rPr>
        <w:t xml:space="preserve"> significant comparative effect</w:t>
      </w:r>
      <w:r w:rsidRPr="006F6514">
        <w:rPr>
          <w:rFonts w:ascii="Times New Roman" w:hAnsi="Times New Roman" w:cs="Times New Roman"/>
          <w:sz w:val="24"/>
          <w:szCs w:val="24"/>
        </w:rPr>
        <w:t xml:space="preserve"> on L2 reading comprehension.  </w:t>
      </w:r>
      <w:r>
        <w:rPr>
          <w:rFonts w:ascii="Times New Roman" w:hAnsi="Times New Roman" w:cs="Times New Roman"/>
          <w:sz w:val="24"/>
          <w:szCs w:val="24"/>
        </w:rPr>
        <w:t>XXXX</w:t>
      </w:r>
      <w:r w:rsidRPr="006F6514">
        <w:rPr>
          <w:rFonts w:ascii="Times New Roman" w:hAnsi="Times New Roman" w:cs="Times New Roman"/>
          <w:sz w:val="24"/>
          <w:szCs w:val="24"/>
        </w:rPr>
        <w:t xml:space="preserve">’s meta-analysis was comprised of 32 study reports out of which he identified 7 CALL studies and 25 traditional glossing studies. </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The overall effect sizes were .92 for CALL studies and .43 for traditional glossing studies.  This means that, for learners who were given L1 glosses in CALL contexts, 81% of them performed higher than those without glosses. </w:t>
      </w:r>
      <w:r>
        <w:rPr>
          <w:rFonts w:ascii="Times New Roman" w:hAnsi="Times New Roman" w:cs="Times New Roman"/>
          <w:sz w:val="24"/>
          <w:szCs w:val="24"/>
        </w:rPr>
        <w:t xml:space="preserve"> </w:t>
      </w:r>
      <w:r w:rsidRPr="006F6514">
        <w:rPr>
          <w:rFonts w:ascii="Times New Roman" w:hAnsi="Times New Roman" w:cs="Times New Roman"/>
          <w:sz w:val="24"/>
          <w:szCs w:val="24"/>
        </w:rPr>
        <w:t>He further claimed that traditional glossing was effect</w:t>
      </w:r>
      <w:r>
        <w:rPr>
          <w:rFonts w:ascii="Times New Roman" w:hAnsi="Times New Roman" w:cs="Times New Roman"/>
          <w:sz w:val="24"/>
          <w:szCs w:val="24"/>
        </w:rPr>
        <w:t>ive</w:t>
      </w:r>
      <w:r w:rsidRPr="006F6514">
        <w:rPr>
          <w:rFonts w:ascii="Times New Roman" w:hAnsi="Times New Roman" w:cs="Times New Roman"/>
          <w:sz w:val="24"/>
          <w:szCs w:val="24"/>
        </w:rPr>
        <w:t xml:space="preserve"> as well, </w:t>
      </w:r>
      <w:r>
        <w:rPr>
          <w:rFonts w:ascii="Times New Roman" w:hAnsi="Times New Roman" w:cs="Times New Roman"/>
          <w:sz w:val="24"/>
          <w:szCs w:val="24"/>
        </w:rPr>
        <w:t>but</w:t>
      </w:r>
      <w:r w:rsidRPr="006F6514">
        <w:rPr>
          <w:rFonts w:ascii="Times New Roman" w:hAnsi="Times New Roman" w:cs="Times New Roman"/>
          <w:sz w:val="24"/>
          <w:szCs w:val="24"/>
        </w:rPr>
        <w:t xml:space="preserve"> not as </w:t>
      </w:r>
      <w:r>
        <w:rPr>
          <w:rFonts w:ascii="Times New Roman" w:hAnsi="Times New Roman" w:cs="Times New Roman"/>
          <w:sz w:val="24"/>
          <w:szCs w:val="24"/>
        </w:rPr>
        <w:t>effective</w:t>
      </w:r>
      <w:r w:rsidRPr="006F6514">
        <w:rPr>
          <w:rFonts w:ascii="Times New Roman" w:hAnsi="Times New Roman" w:cs="Times New Roman"/>
          <w:sz w:val="24"/>
          <w:szCs w:val="24"/>
        </w:rPr>
        <w:t xml:space="preserve"> as CALL glossing.  On measures of L2 reading comprehension, he found that 64% of learners who were provided with traditional glosses performed better than learners without traditional glosses. </w:t>
      </w:r>
      <w:r>
        <w:rPr>
          <w:rFonts w:ascii="Times New Roman" w:hAnsi="Times New Roman" w:cs="Times New Roman"/>
          <w:sz w:val="24"/>
          <w:szCs w:val="24"/>
        </w:rPr>
        <w:t xml:space="preserve"> XXXX</w:t>
      </w:r>
      <w:r w:rsidRPr="006F6514">
        <w:rPr>
          <w:rFonts w:ascii="Times New Roman" w:hAnsi="Times New Roman" w:cs="Times New Roman"/>
          <w:sz w:val="24"/>
          <w:szCs w:val="24"/>
        </w:rPr>
        <w:t xml:space="preserve"> conducted a test of homogeneity between the two groups and found that there was a significant difference (</w:t>
      </w:r>
      <w:r w:rsidRPr="006F6514">
        <w:rPr>
          <w:rFonts w:ascii="Times New Roman" w:hAnsi="Times New Roman" w:cs="Times New Roman"/>
          <w:i/>
          <w:sz w:val="24"/>
          <w:szCs w:val="24"/>
        </w:rPr>
        <w:t xml:space="preserve">p </w:t>
      </w:r>
      <w:proofErr w:type="gramStart"/>
      <w:r w:rsidRPr="006F6514">
        <w:rPr>
          <w:rFonts w:ascii="Times New Roman" w:hAnsi="Times New Roman" w:cs="Times New Roman"/>
          <w:i/>
          <w:sz w:val="24"/>
          <w:szCs w:val="24"/>
        </w:rPr>
        <w:t>=  .</w:t>
      </w:r>
      <w:proofErr w:type="gramEnd"/>
      <w:r w:rsidRPr="006F6514">
        <w:rPr>
          <w:rFonts w:ascii="Times New Roman" w:hAnsi="Times New Roman" w:cs="Times New Roman"/>
          <w:sz w:val="24"/>
          <w:szCs w:val="24"/>
        </w:rPr>
        <w:t>0001</w:t>
      </w:r>
      <w:r w:rsidRPr="006F6514">
        <w:rPr>
          <w:rFonts w:ascii="Times New Roman" w:hAnsi="Times New Roman" w:cs="Times New Roman"/>
          <w:i/>
          <w:sz w:val="24"/>
          <w:szCs w:val="24"/>
        </w:rPr>
        <w:t xml:space="preserve">) </w:t>
      </w:r>
      <w:r w:rsidRPr="006F6514">
        <w:rPr>
          <w:rFonts w:ascii="Times New Roman" w:hAnsi="Times New Roman" w:cs="Times New Roman"/>
          <w:sz w:val="24"/>
          <w:szCs w:val="24"/>
        </w:rPr>
        <w:t xml:space="preserve">between </w:t>
      </w:r>
      <w:r w:rsidR="000D759E">
        <w:rPr>
          <w:rFonts w:ascii="Times New Roman" w:hAnsi="Times New Roman" w:cs="Times New Roman"/>
          <w:sz w:val="24"/>
          <w:szCs w:val="24"/>
        </w:rPr>
        <w:t xml:space="preserve">these </w:t>
      </w:r>
      <w:r w:rsidRPr="006F6514">
        <w:rPr>
          <w:rFonts w:ascii="Times New Roman" w:hAnsi="Times New Roman" w:cs="Times New Roman"/>
          <w:sz w:val="24"/>
          <w:szCs w:val="24"/>
        </w:rPr>
        <w:t>groups. In other words, both types of glossing were effective</w:t>
      </w:r>
      <w:r>
        <w:rPr>
          <w:rFonts w:ascii="Times New Roman" w:hAnsi="Times New Roman" w:cs="Times New Roman"/>
          <w:sz w:val="24"/>
          <w:szCs w:val="24"/>
        </w:rPr>
        <w:t>;</w:t>
      </w:r>
      <w:r w:rsidRPr="006F6514">
        <w:rPr>
          <w:rFonts w:ascii="Times New Roman" w:hAnsi="Times New Roman" w:cs="Times New Roman"/>
          <w:sz w:val="24"/>
          <w:szCs w:val="24"/>
        </w:rPr>
        <w:t xml:space="preserve"> however</w:t>
      </w:r>
      <w:r>
        <w:rPr>
          <w:rFonts w:ascii="Times New Roman" w:hAnsi="Times New Roman" w:cs="Times New Roman"/>
          <w:sz w:val="24"/>
          <w:szCs w:val="24"/>
        </w:rPr>
        <w:t>,</w:t>
      </w:r>
      <w:r w:rsidRPr="006F6514">
        <w:rPr>
          <w:rFonts w:ascii="Times New Roman" w:hAnsi="Times New Roman" w:cs="Times New Roman"/>
          <w:sz w:val="24"/>
          <w:szCs w:val="24"/>
        </w:rPr>
        <w:t xml:space="preserve"> CALL glossing was significantly so when combining L1 and L2 glosses. </w:t>
      </w:r>
      <w:r>
        <w:rPr>
          <w:rFonts w:ascii="Times New Roman" w:hAnsi="Times New Roman" w:cs="Times New Roman"/>
          <w:sz w:val="24"/>
          <w:szCs w:val="24"/>
        </w:rPr>
        <w:t xml:space="preserve"> XXXX</w:t>
      </w:r>
      <w:r w:rsidRPr="006F6514">
        <w:rPr>
          <w:rFonts w:ascii="Times New Roman" w:hAnsi="Times New Roman" w:cs="Times New Roman"/>
          <w:sz w:val="24"/>
          <w:szCs w:val="24"/>
        </w:rPr>
        <w:t xml:space="preserve"> concluded that even though the results were significant, there was more potential for CALL glossing tha</w:t>
      </w:r>
      <w:r>
        <w:rPr>
          <w:rFonts w:ascii="Times New Roman" w:hAnsi="Times New Roman" w:cs="Times New Roman"/>
          <w:sz w:val="24"/>
          <w:szCs w:val="24"/>
        </w:rPr>
        <w:t>n</w:t>
      </w:r>
      <w:r w:rsidRPr="006F6514">
        <w:rPr>
          <w:rFonts w:ascii="Times New Roman" w:hAnsi="Times New Roman" w:cs="Times New Roman"/>
          <w:sz w:val="24"/>
          <w:szCs w:val="24"/>
        </w:rPr>
        <w:t xml:space="preserve"> was </w:t>
      </w:r>
      <w:r w:rsidR="000D759E">
        <w:rPr>
          <w:rFonts w:ascii="Times New Roman" w:hAnsi="Times New Roman" w:cs="Times New Roman"/>
          <w:sz w:val="24"/>
          <w:szCs w:val="24"/>
        </w:rPr>
        <w:t>evident</w:t>
      </w:r>
      <w:r>
        <w:rPr>
          <w:rFonts w:ascii="Times New Roman" w:hAnsi="Times New Roman" w:cs="Times New Roman"/>
          <w:sz w:val="24"/>
          <w:szCs w:val="24"/>
        </w:rPr>
        <w:t xml:space="preserve"> </w:t>
      </w:r>
      <w:r w:rsidRPr="006F6514">
        <w:rPr>
          <w:rFonts w:ascii="Times New Roman" w:hAnsi="Times New Roman" w:cs="Times New Roman"/>
          <w:sz w:val="24"/>
          <w:szCs w:val="24"/>
        </w:rPr>
        <w:t>in his study:</w:t>
      </w:r>
    </w:p>
    <w:p w:rsidR="000F084D" w:rsidRPr="006F6514" w:rsidRDefault="009E79A9" w:rsidP="000F084D">
      <w:pPr>
        <w:spacing w:after="0" w:line="240" w:lineRule="auto"/>
        <w:ind w:left="720"/>
        <w:rPr>
          <w:rFonts w:ascii="Times New Roman" w:hAnsi="Times New Roman" w:cs="Times New Roman"/>
          <w:color w:val="000000"/>
          <w:sz w:val="24"/>
          <w:szCs w:val="24"/>
        </w:rPr>
      </w:pPr>
      <w:r w:rsidRPr="006F6514">
        <w:rPr>
          <w:rFonts w:ascii="Times New Roman" w:hAnsi="Times New Roman" w:cs="Times New Roman"/>
          <w:color w:val="000000"/>
          <w:sz w:val="24"/>
          <w:szCs w:val="24"/>
        </w:rPr>
        <w:t>CALL glosses are more flexible and much faster than traditional glossing for providing the meaning of lexical items. To make the comparison truly fair, one can imag</w:t>
      </w:r>
      <w:r w:rsidR="000D759E">
        <w:rPr>
          <w:rFonts w:ascii="Times New Roman" w:hAnsi="Times New Roman" w:cs="Times New Roman"/>
          <w:color w:val="000000"/>
          <w:sz w:val="24"/>
          <w:szCs w:val="24"/>
        </w:rPr>
        <w:t>in</w:t>
      </w:r>
      <w:r w:rsidRPr="006F6514">
        <w:rPr>
          <w:rFonts w:ascii="Times New Roman" w:hAnsi="Times New Roman" w:cs="Times New Roman"/>
          <w:color w:val="000000"/>
          <w:sz w:val="24"/>
          <w:szCs w:val="24"/>
        </w:rPr>
        <w:t xml:space="preserve">e a meta-analysis examining the difference between a CALL hypertext dictionary (simply clicking on a word) and a paper-based dictionary. Assuming the inclusion of </w:t>
      </w:r>
      <w:proofErr w:type="spellStart"/>
      <w:r w:rsidRPr="006F6514">
        <w:rPr>
          <w:rFonts w:ascii="Times New Roman" w:hAnsi="Times New Roman" w:cs="Times New Roman"/>
          <w:color w:val="000000"/>
          <w:sz w:val="24"/>
          <w:szCs w:val="24"/>
        </w:rPr>
        <w:t>well designed</w:t>
      </w:r>
      <w:proofErr w:type="spellEnd"/>
      <w:r w:rsidRPr="006F6514">
        <w:rPr>
          <w:rFonts w:ascii="Times New Roman" w:hAnsi="Times New Roman" w:cs="Times New Roman"/>
          <w:color w:val="000000"/>
          <w:sz w:val="24"/>
          <w:szCs w:val="24"/>
        </w:rPr>
        <w:t xml:space="preserve"> experimental research in such a meta-analysis, it is possible that the difference in L2 reading comprehension would be even greater than that presented here (</w:t>
      </w:r>
      <w:r>
        <w:rPr>
          <w:rFonts w:ascii="Times New Roman" w:hAnsi="Times New Roman" w:cs="Times New Roman"/>
          <w:color w:val="000000"/>
          <w:sz w:val="24"/>
          <w:szCs w:val="24"/>
        </w:rPr>
        <w:t>XXXX</w:t>
      </w:r>
      <w:r w:rsidRPr="006F6514">
        <w:rPr>
          <w:rFonts w:ascii="Times New Roman" w:hAnsi="Times New Roman" w:cs="Times New Roman"/>
          <w:color w:val="000000"/>
          <w:sz w:val="24"/>
          <w:szCs w:val="24"/>
        </w:rPr>
        <w:t>, 2009; 156).</w:t>
      </w:r>
    </w:p>
    <w:p w:rsidR="000F084D" w:rsidRPr="006F6514" w:rsidRDefault="009E79A9"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XXXX</w:t>
      </w:r>
      <w:r w:rsidRPr="006F6514">
        <w:rPr>
          <w:rFonts w:ascii="Times New Roman" w:hAnsi="Times New Roman" w:cs="Times New Roman"/>
          <w:sz w:val="24"/>
          <w:szCs w:val="24"/>
        </w:rPr>
        <w:t xml:space="preserve"> included a few studies that</w:t>
      </w:r>
      <w:r w:rsidR="000D759E">
        <w:rPr>
          <w:rFonts w:ascii="Times New Roman" w:hAnsi="Times New Roman" w:cs="Times New Roman"/>
          <w:sz w:val="24"/>
          <w:szCs w:val="24"/>
        </w:rPr>
        <w:t xml:space="preserve">, while </w:t>
      </w:r>
      <w:r w:rsidRPr="006F6514">
        <w:rPr>
          <w:rFonts w:ascii="Times New Roman" w:hAnsi="Times New Roman" w:cs="Times New Roman"/>
          <w:sz w:val="24"/>
          <w:szCs w:val="24"/>
        </w:rPr>
        <w:t>not technically glossing studies</w:t>
      </w:r>
      <w:r w:rsidR="000D759E">
        <w:rPr>
          <w:rFonts w:ascii="Times New Roman" w:hAnsi="Times New Roman" w:cs="Times New Roman"/>
          <w:sz w:val="24"/>
          <w:szCs w:val="24"/>
        </w:rPr>
        <w:t>,</w:t>
      </w:r>
      <w:r w:rsidRPr="006F6514">
        <w:rPr>
          <w:rFonts w:ascii="Times New Roman" w:hAnsi="Times New Roman" w:cs="Times New Roman"/>
          <w:sz w:val="24"/>
          <w:szCs w:val="24"/>
        </w:rPr>
        <w:t xml:space="preserve"> </w:t>
      </w:r>
      <w:r w:rsidR="000D759E">
        <w:rPr>
          <w:rFonts w:ascii="Times New Roman" w:hAnsi="Times New Roman" w:cs="Times New Roman"/>
          <w:sz w:val="24"/>
          <w:szCs w:val="24"/>
        </w:rPr>
        <w:t>made use of</w:t>
      </w:r>
      <w:r w:rsidRPr="006F6514">
        <w:rPr>
          <w:rFonts w:ascii="Times New Roman" w:hAnsi="Times New Roman" w:cs="Times New Roman"/>
          <w:sz w:val="24"/>
          <w:szCs w:val="24"/>
        </w:rPr>
        <w:t xml:space="preserve"> “electronic dictionary access</w:t>
      </w:r>
      <w:r w:rsidR="000D759E">
        <w:rPr>
          <w:rFonts w:ascii="Times New Roman" w:hAnsi="Times New Roman" w:cs="Times New Roman"/>
          <w:sz w:val="24"/>
          <w:szCs w:val="24"/>
        </w:rPr>
        <w:t>,</w:t>
      </w:r>
      <w:r w:rsidRPr="006F6514">
        <w:rPr>
          <w:rFonts w:ascii="Times New Roman" w:hAnsi="Times New Roman" w:cs="Times New Roman"/>
          <w:sz w:val="24"/>
          <w:szCs w:val="24"/>
        </w:rPr>
        <w:t>” which fit into his definition of glossing</w:t>
      </w:r>
      <w:r>
        <w:rPr>
          <w:rFonts w:ascii="Times New Roman" w:hAnsi="Times New Roman" w:cs="Times New Roman"/>
          <w:sz w:val="24"/>
          <w:szCs w:val="24"/>
        </w:rPr>
        <w:t>,</w:t>
      </w:r>
      <w:r w:rsidRPr="006F6514">
        <w:rPr>
          <w:rFonts w:ascii="Times New Roman" w:hAnsi="Times New Roman" w:cs="Times New Roman"/>
          <w:sz w:val="24"/>
          <w:szCs w:val="24"/>
        </w:rPr>
        <w:t xml:space="preserve"> which was </w:t>
      </w:r>
      <w:r w:rsidR="000D759E">
        <w:rPr>
          <w:rFonts w:ascii="Times New Roman" w:hAnsi="Times New Roman" w:cs="Times New Roman"/>
          <w:sz w:val="24"/>
          <w:szCs w:val="24"/>
        </w:rPr>
        <w:t>"</w:t>
      </w:r>
      <w:r w:rsidRPr="006F6514">
        <w:rPr>
          <w:rFonts w:ascii="Times New Roman" w:hAnsi="Times New Roman" w:cs="Times New Roman"/>
          <w:sz w:val="24"/>
          <w:szCs w:val="24"/>
        </w:rPr>
        <w:t xml:space="preserve">immediate or near-immediate access to the textual definition of L2 words” (p. 147).  His findings suggested that, if all of the studies included in his meta-analysis were true glossing studies rather than electronic dictionary studies (e.g., </w:t>
      </w:r>
      <w:proofErr w:type="spellStart"/>
      <w:r w:rsidRPr="006F6514">
        <w:rPr>
          <w:rFonts w:ascii="Times New Roman" w:hAnsi="Times New Roman" w:cs="Times New Roman"/>
          <w:sz w:val="24"/>
          <w:szCs w:val="24"/>
        </w:rPr>
        <w:t>Goyette</w:t>
      </w:r>
      <w:proofErr w:type="spellEnd"/>
      <w:r w:rsidRPr="006F6514">
        <w:rPr>
          <w:rFonts w:ascii="Times New Roman" w:hAnsi="Times New Roman" w:cs="Times New Roman"/>
          <w:sz w:val="24"/>
          <w:szCs w:val="24"/>
        </w:rPr>
        <w:t xml:space="preserve">, 1995; Knight, 1994), the results would have been much larger.  </w:t>
      </w:r>
      <w:r w:rsidR="002A5AC9">
        <w:rPr>
          <w:rFonts w:ascii="Times New Roman" w:hAnsi="Times New Roman" w:cs="Times New Roman"/>
          <w:sz w:val="24"/>
          <w:szCs w:val="24"/>
        </w:rPr>
        <w:t>The</w:t>
      </w:r>
      <w:r w:rsidRPr="006F6514">
        <w:rPr>
          <w:rFonts w:ascii="Times New Roman" w:hAnsi="Times New Roman" w:cs="Times New Roman"/>
          <w:sz w:val="24"/>
          <w:szCs w:val="24"/>
        </w:rPr>
        <w:t xml:space="preserve"> analysis of this finding is that he was probably correct (see Appendix A).  If he had not included the </w:t>
      </w:r>
      <w:proofErr w:type="spellStart"/>
      <w:r w:rsidRPr="006F6514">
        <w:rPr>
          <w:rFonts w:ascii="Times New Roman" w:hAnsi="Times New Roman" w:cs="Times New Roman"/>
          <w:sz w:val="24"/>
          <w:szCs w:val="24"/>
        </w:rPr>
        <w:t>Goyette</w:t>
      </w:r>
      <w:proofErr w:type="spellEnd"/>
      <w:r w:rsidRPr="006F6514">
        <w:rPr>
          <w:rFonts w:ascii="Times New Roman" w:hAnsi="Times New Roman" w:cs="Times New Roman"/>
          <w:sz w:val="24"/>
          <w:szCs w:val="24"/>
        </w:rPr>
        <w:t xml:space="preserve"> (1995) or Knight (1994) studies, which used an electronic dictionary, the overall effect size would have been an effect size</w:t>
      </w:r>
      <w:r w:rsidRPr="006F6514">
        <w:rPr>
          <w:rFonts w:ascii="Times New Roman" w:hAnsi="Times New Roman" w:cs="Times New Roman"/>
          <w:i/>
          <w:sz w:val="24"/>
          <w:szCs w:val="24"/>
        </w:rPr>
        <w:t xml:space="preserve"> (g) of </w:t>
      </w:r>
      <w:r w:rsidRPr="006F6514">
        <w:rPr>
          <w:rFonts w:ascii="Times New Roman" w:hAnsi="Times New Roman" w:cs="Times New Roman"/>
          <w:sz w:val="24"/>
          <w:szCs w:val="24"/>
        </w:rPr>
        <w:t xml:space="preserve">1.20, a larger effect size similar to the one in </w:t>
      </w:r>
      <w:r>
        <w:rPr>
          <w:rFonts w:ascii="Times New Roman" w:hAnsi="Times New Roman" w:cs="Times New Roman"/>
          <w:sz w:val="24"/>
          <w:szCs w:val="24"/>
        </w:rPr>
        <w:t>XXXX</w:t>
      </w:r>
      <w:r w:rsidRPr="006F6514">
        <w:rPr>
          <w:rFonts w:ascii="Times New Roman" w:hAnsi="Times New Roman" w:cs="Times New Roman"/>
          <w:sz w:val="24"/>
          <w:szCs w:val="24"/>
        </w:rPr>
        <w:t>’s previous meta-analysis (2006) with a significant difference between groups (</w:t>
      </w:r>
      <w:r w:rsidRPr="006F6514">
        <w:rPr>
          <w:rFonts w:ascii="Times New Roman" w:hAnsi="Times New Roman" w:cs="Times New Roman"/>
          <w:i/>
          <w:sz w:val="24"/>
          <w:szCs w:val="24"/>
        </w:rPr>
        <w:t>p =</w:t>
      </w:r>
      <w:r w:rsidRPr="006F6514">
        <w:rPr>
          <w:rFonts w:ascii="Times New Roman" w:hAnsi="Times New Roman" w:cs="Times New Roman"/>
          <w:sz w:val="24"/>
          <w:szCs w:val="24"/>
        </w:rPr>
        <w:t xml:space="preserve"> .0002).  Interestingly, the p-value goes down because the </w:t>
      </w:r>
      <w:r w:rsidRPr="006F6514">
        <w:rPr>
          <w:rFonts w:ascii="Times New Roman" w:hAnsi="Times New Roman" w:cs="Times New Roman"/>
          <w:i/>
          <w:sz w:val="24"/>
          <w:szCs w:val="24"/>
        </w:rPr>
        <w:t>n</w:t>
      </w:r>
      <w:r w:rsidRPr="006F6514">
        <w:rPr>
          <w:rFonts w:ascii="Times New Roman" w:hAnsi="Times New Roman" w:cs="Times New Roman"/>
          <w:sz w:val="24"/>
          <w:szCs w:val="24"/>
        </w:rPr>
        <w:t xml:space="preserve"> size is reduced when we do not include the extra studies. </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Of course, whether or not </w:t>
      </w:r>
      <w:r>
        <w:rPr>
          <w:rFonts w:ascii="Times New Roman" w:hAnsi="Times New Roman" w:cs="Times New Roman"/>
          <w:sz w:val="24"/>
          <w:szCs w:val="24"/>
        </w:rPr>
        <w:t>XXXX</w:t>
      </w:r>
      <w:r w:rsidRPr="006F6514">
        <w:rPr>
          <w:rFonts w:ascii="Times New Roman" w:hAnsi="Times New Roman" w:cs="Times New Roman"/>
          <w:sz w:val="24"/>
          <w:szCs w:val="24"/>
        </w:rPr>
        <w:t xml:space="preserve"> had included the </w:t>
      </w:r>
      <w:proofErr w:type="spellStart"/>
      <w:r w:rsidRPr="006F6514">
        <w:rPr>
          <w:rFonts w:ascii="Times New Roman" w:hAnsi="Times New Roman" w:cs="Times New Roman"/>
          <w:sz w:val="24"/>
          <w:szCs w:val="24"/>
        </w:rPr>
        <w:t>Goyette</w:t>
      </w:r>
      <w:proofErr w:type="spellEnd"/>
      <w:r w:rsidRPr="006F6514">
        <w:rPr>
          <w:rFonts w:ascii="Times New Roman" w:hAnsi="Times New Roman" w:cs="Times New Roman"/>
          <w:sz w:val="24"/>
          <w:szCs w:val="24"/>
        </w:rPr>
        <w:t xml:space="preserve"> (1995) or Knight (1994) studies would not have </w:t>
      </w:r>
      <w:r w:rsidR="000D759E" w:rsidRPr="006F6514">
        <w:rPr>
          <w:rFonts w:ascii="Times New Roman" w:hAnsi="Times New Roman" w:cs="Times New Roman"/>
          <w:sz w:val="24"/>
          <w:szCs w:val="24"/>
        </w:rPr>
        <w:t xml:space="preserve">significantly </w:t>
      </w:r>
      <w:r w:rsidRPr="006F6514">
        <w:rPr>
          <w:rFonts w:ascii="Times New Roman" w:hAnsi="Times New Roman" w:cs="Times New Roman"/>
          <w:sz w:val="24"/>
          <w:szCs w:val="24"/>
        </w:rPr>
        <w:t xml:space="preserve">changed the overall results. </w:t>
      </w:r>
      <w:r>
        <w:rPr>
          <w:rFonts w:ascii="Times New Roman" w:hAnsi="Times New Roman" w:cs="Times New Roman"/>
          <w:sz w:val="24"/>
          <w:szCs w:val="24"/>
        </w:rPr>
        <w:t xml:space="preserve"> </w:t>
      </w:r>
      <w:r w:rsidRPr="006F6514">
        <w:rPr>
          <w:rFonts w:ascii="Times New Roman" w:hAnsi="Times New Roman" w:cs="Times New Roman"/>
          <w:sz w:val="24"/>
          <w:szCs w:val="24"/>
        </w:rPr>
        <w:t>Further, electronic dictionary access is perhaps more similar than differen</w:t>
      </w:r>
      <w:r>
        <w:rPr>
          <w:rFonts w:ascii="Times New Roman" w:hAnsi="Times New Roman" w:cs="Times New Roman"/>
          <w:sz w:val="24"/>
          <w:szCs w:val="24"/>
        </w:rPr>
        <w:t>t</w:t>
      </w:r>
      <w:r w:rsidRPr="006F6514">
        <w:rPr>
          <w:rFonts w:ascii="Times New Roman" w:hAnsi="Times New Roman" w:cs="Times New Roman"/>
          <w:sz w:val="24"/>
          <w:szCs w:val="24"/>
        </w:rPr>
        <w:t xml:space="preserve"> from L1 glossing</w:t>
      </w:r>
      <w:r>
        <w:rPr>
          <w:rFonts w:ascii="Times New Roman" w:hAnsi="Times New Roman" w:cs="Times New Roman"/>
          <w:sz w:val="24"/>
          <w:szCs w:val="24"/>
        </w:rPr>
        <w:t>; thus</w:t>
      </w:r>
      <w:r w:rsidRPr="006F6514">
        <w:rPr>
          <w:rFonts w:ascii="Times New Roman" w:hAnsi="Times New Roman" w:cs="Times New Roman"/>
          <w:sz w:val="24"/>
          <w:szCs w:val="24"/>
        </w:rPr>
        <w:t xml:space="preserve"> pedagogically</w:t>
      </w:r>
      <w:r>
        <w:rPr>
          <w:rFonts w:ascii="Times New Roman" w:hAnsi="Times New Roman" w:cs="Times New Roman"/>
          <w:sz w:val="24"/>
          <w:szCs w:val="24"/>
        </w:rPr>
        <w:t>,</w:t>
      </w:r>
      <w:r w:rsidRPr="006F6514">
        <w:rPr>
          <w:rFonts w:ascii="Times New Roman" w:hAnsi="Times New Roman" w:cs="Times New Roman"/>
          <w:sz w:val="24"/>
          <w:szCs w:val="24"/>
        </w:rPr>
        <w:t xml:space="preserve"> the inclusion of such studies did not seem to corrupt </w:t>
      </w:r>
      <w:r>
        <w:rPr>
          <w:rFonts w:ascii="Times New Roman" w:hAnsi="Times New Roman" w:cs="Times New Roman"/>
          <w:sz w:val="24"/>
          <w:szCs w:val="24"/>
        </w:rPr>
        <w:t>XXXX</w:t>
      </w:r>
      <w:r w:rsidRPr="006F6514">
        <w:rPr>
          <w:rFonts w:ascii="Times New Roman" w:hAnsi="Times New Roman" w:cs="Times New Roman"/>
          <w:sz w:val="24"/>
          <w:szCs w:val="24"/>
        </w:rPr>
        <w:t xml:space="preserve">’s (2009) results. </w:t>
      </w:r>
    </w:p>
    <w:p w:rsidR="000F084D" w:rsidRPr="006F6514" w:rsidRDefault="009E79A9" w:rsidP="000F084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F6514">
        <w:rPr>
          <w:rFonts w:ascii="Times New Roman" w:hAnsi="Times New Roman" w:cs="Times New Roman"/>
          <w:sz w:val="24"/>
          <w:szCs w:val="24"/>
        </w:rPr>
        <w:t xml:space="preserve">In the present study, </w:t>
      </w:r>
      <w:r w:rsidR="006628B8">
        <w:rPr>
          <w:rFonts w:ascii="Times New Roman" w:hAnsi="Times New Roman" w:cs="Times New Roman"/>
          <w:sz w:val="24"/>
          <w:szCs w:val="24"/>
        </w:rPr>
        <w:t>which is on the effects of L1 gl</w:t>
      </w:r>
      <w:r w:rsidR="002A5AC9">
        <w:rPr>
          <w:rFonts w:ascii="Times New Roman" w:hAnsi="Times New Roman" w:cs="Times New Roman"/>
          <w:sz w:val="24"/>
          <w:szCs w:val="24"/>
        </w:rPr>
        <w:t xml:space="preserve">osses (not L2 glosses as in XXXX, 2009) </w:t>
      </w:r>
      <w:r w:rsidRPr="006F6514">
        <w:rPr>
          <w:rFonts w:ascii="Times New Roman" w:hAnsi="Times New Roman" w:cs="Times New Roman"/>
          <w:sz w:val="24"/>
          <w:szCs w:val="24"/>
        </w:rPr>
        <w:t xml:space="preserve">we are attempting to update </w:t>
      </w:r>
      <w:r>
        <w:rPr>
          <w:rFonts w:ascii="Times New Roman" w:hAnsi="Times New Roman" w:cs="Times New Roman"/>
          <w:sz w:val="24"/>
          <w:szCs w:val="24"/>
        </w:rPr>
        <w:t>XXXX</w:t>
      </w:r>
      <w:r w:rsidRPr="006F6514">
        <w:rPr>
          <w:rFonts w:ascii="Times New Roman" w:hAnsi="Times New Roman" w:cs="Times New Roman"/>
          <w:sz w:val="24"/>
          <w:szCs w:val="24"/>
        </w:rPr>
        <w:t>’s 2006 meta-analysis which include</w:t>
      </w:r>
      <w:r>
        <w:rPr>
          <w:rFonts w:ascii="Times New Roman" w:hAnsi="Times New Roman" w:cs="Times New Roman"/>
          <w:sz w:val="24"/>
          <w:szCs w:val="24"/>
        </w:rPr>
        <w:t>d</w:t>
      </w:r>
      <w:r w:rsidRPr="006F6514">
        <w:rPr>
          <w:rFonts w:ascii="Times New Roman" w:hAnsi="Times New Roman" w:cs="Times New Roman"/>
          <w:sz w:val="24"/>
          <w:szCs w:val="24"/>
        </w:rPr>
        <w:t xml:space="preserve"> </w:t>
      </w:r>
      <w:r w:rsidR="00AA7346">
        <w:rPr>
          <w:rFonts w:ascii="Times New Roman" w:hAnsi="Times New Roman" w:cs="Times New Roman"/>
          <w:sz w:val="24"/>
          <w:szCs w:val="24"/>
        </w:rPr>
        <w:t xml:space="preserve">only </w:t>
      </w:r>
      <w:r w:rsidRPr="006F6514">
        <w:rPr>
          <w:rFonts w:ascii="Times New Roman" w:hAnsi="Times New Roman" w:cs="Times New Roman"/>
          <w:sz w:val="24"/>
          <w:szCs w:val="24"/>
        </w:rPr>
        <w:t>18 studies.  Our study includes 2</w:t>
      </w:r>
      <w:r w:rsidR="000D759E">
        <w:rPr>
          <w:rFonts w:ascii="Times New Roman" w:hAnsi="Times New Roman" w:cs="Times New Roman"/>
          <w:sz w:val="24"/>
          <w:szCs w:val="24"/>
        </w:rPr>
        <w:t>8</w:t>
      </w:r>
      <w:r w:rsidRPr="006F6514">
        <w:rPr>
          <w:rFonts w:ascii="Times New Roman" w:hAnsi="Times New Roman" w:cs="Times New Roman"/>
          <w:sz w:val="24"/>
          <w:szCs w:val="24"/>
        </w:rPr>
        <w:t xml:space="preserve"> study reports</w:t>
      </w:r>
      <w:r>
        <w:rPr>
          <w:rFonts w:ascii="Times New Roman" w:hAnsi="Times New Roman" w:cs="Times New Roman"/>
          <w:sz w:val="24"/>
          <w:szCs w:val="24"/>
        </w:rPr>
        <w:t>,</w:t>
      </w:r>
      <w:r w:rsidRPr="006F6514">
        <w:rPr>
          <w:rFonts w:ascii="Times New Roman" w:hAnsi="Times New Roman" w:cs="Times New Roman"/>
          <w:sz w:val="24"/>
          <w:szCs w:val="24"/>
        </w:rPr>
        <w:t xml:space="preserve"> whic</w:t>
      </w:r>
      <w:r w:rsidR="00AA7346">
        <w:rPr>
          <w:rFonts w:ascii="Times New Roman" w:hAnsi="Times New Roman" w:cs="Times New Roman"/>
          <w:sz w:val="24"/>
          <w:szCs w:val="24"/>
        </w:rPr>
        <w:t>h is a larger meta-analysis, and, therefore, has more statistical power.</w:t>
      </w:r>
      <w:r w:rsidRPr="006F6514">
        <w:rPr>
          <w:rFonts w:ascii="Times New Roman" w:hAnsi="Times New Roman" w:cs="Times New Roman"/>
          <w:sz w:val="24"/>
          <w:szCs w:val="24"/>
        </w:rPr>
        <w:t xml:space="preserve">  </w:t>
      </w:r>
      <w:r>
        <w:rPr>
          <w:rFonts w:ascii="Times New Roman" w:hAnsi="Times New Roman" w:cs="Times New Roman"/>
          <w:sz w:val="24"/>
          <w:szCs w:val="24"/>
        </w:rPr>
        <w:t>XXXX</w:t>
      </w:r>
      <w:r w:rsidRPr="006F6514">
        <w:rPr>
          <w:rFonts w:ascii="Times New Roman" w:hAnsi="Times New Roman" w:cs="Times New Roman"/>
          <w:sz w:val="24"/>
          <w:szCs w:val="24"/>
        </w:rPr>
        <w:t xml:space="preserve">’s original meta-analysis </w:t>
      </w:r>
      <w:r w:rsidR="00AA7346">
        <w:rPr>
          <w:rFonts w:ascii="Times New Roman" w:hAnsi="Times New Roman" w:cs="Times New Roman"/>
          <w:sz w:val="24"/>
          <w:szCs w:val="24"/>
        </w:rPr>
        <w:t xml:space="preserve">also </w:t>
      </w:r>
      <w:r w:rsidRPr="006F6514">
        <w:rPr>
          <w:rFonts w:ascii="Times New Roman" w:hAnsi="Times New Roman" w:cs="Times New Roman"/>
          <w:sz w:val="24"/>
          <w:szCs w:val="24"/>
        </w:rPr>
        <w:t>had a much smaller sample size (</w:t>
      </w:r>
      <w:r w:rsidRPr="006F6514">
        <w:rPr>
          <w:rFonts w:ascii="Times New Roman" w:hAnsi="Times New Roman" w:cs="Times New Roman"/>
          <w:i/>
          <w:sz w:val="24"/>
          <w:szCs w:val="24"/>
        </w:rPr>
        <w:t xml:space="preserve">n = </w:t>
      </w:r>
      <w:r w:rsidRPr="006F6514">
        <w:rPr>
          <w:rFonts w:ascii="Times New Roman" w:hAnsi="Times New Roman" w:cs="Times New Roman"/>
          <w:sz w:val="24"/>
          <w:szCs w:val="24"/>
        </w:rPr>
        <w:t>875) compared to the sample size in the present meta-analysis (</w:t>
      </w:r>
      <w:r w:rsidRPr="00266F3C">
        <w:rPr>
          <w:rFonts w:ascii="Times New Roman" w:hAnsi="Times New Roman" w:cs="Times New Roman"/>
          <w:i/>
          <w:sz w:val="24"/>
          <w:szCs w:val="24"/>
        </w:rPr>
        <w:t>n</w:t>
      </w:r>
      <w:r w:rsidRPr="006F6514">
        <w:rPr>
          <w:rFonts w:ascii="Times New Roman" w:hAnsi="Times New Roman" w:cs="Times New Roman"/>
          <w:sz w:val="24"/>
          <w:szCs w:val="24"/>
        </w:rPr>
        <w:t xml:space="preserve"> = </w:t>
      </w:r>
      <w:r>
        <w:rPr>
          <w:rFonts w:ascii="Times New Roman" w:hAnsi="Times New Roman" w:cs="Times New Roman"/>
          <w:sz w:val="24"/>
          <w:szCs w:val="24"/>
        </w:rPr>
        <w:t>1458</w:t>
      </w:r>
      <w:r w:rsidRPr="006F6514">
        <w:rPr>
          <w:rFonts w:ascii="Times New Roman" w:hAnsi="Times New Roman" w:cs="Times New Roman"/>
          <w:sz w:val="24"/>
          <w:szCs w:val="24"/>
        </w:rPr>
        <w:t>).</w:t>
      </w:r>
      <w:r w:rsidR="00AA7346">
        <w:rPr>
          <w:rFonts w:ascii="Times New Roman" w:hAnsi="Times New Roman" w:cs="Times New Roman"/>
          <w:sz w:val="24"/>
          <w:szCs w:val="24"/>
        </w:rPr>
        <w:t xml:space="preserve"> </w:t>
      </w:r>
    </w:p>
    <w:p w:rsidR="000F084D" w:rsidRPr="006F6514"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Method</w:t>
      </w:r>
    </w:p>
    <w:p w:rsidR="000F084D" w:rsidRPr="006F6514"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 xml:space="preserve">A meta-analysis is only as valid as </w:t>
      </w:r>
      <w:r>
        <w:rPr>
          <w:rFonts w:ascii="Times New Roman" w:hAnsi="Times New Roman" w:cs="Times New Roman"/>
          <w:sz w:val="24"/>
          <w:szCs w:val="24"/>
        </w:rPr>
        <w:t>its</w:t>
      </w:r>
      <w:r w:rsidRPr="006F6514">
        <w:rPr>
          <w:rFonts w:ascii="Times New Roman" w:hAnsi="Times New Roman" w:cs="Times New Roman"/>
          <w:sz w:val="24"/>
          <w:szCs w:val="24"/>
        </w:rPr>
        <w:t xml:space="preserve"> studies so we included only true or well-designed quasi-experiments. </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A true experiment is where participants are assigned randomly to treatment or control groups. </w:t>
      </w:r>
      <w:r>
        <w:rPr>
          <w:rFonts w:ascii="Times New Roman" w:hAnsi="Times New Roman" w:cs="Times New Roman"/>
          <w:sz w:val="24"/>
          <w:szCs w:val="24"/>
        </w:rPr>
        <w:t>T</w:t>
      </w:r>
      <w:r w:rsidRPr="006F6514">
        <w:rPr>
          <w:rFonts w:ascii="Times New Roman" w:hAnsi="Times New Roman" w:cs="Times New Roman"/>
          <w:sz w:val="24"/>
          <w:szCs w:val="24"/>
        </w:rPr>
        <w:t xml:space="preserve">here are many </w:t>
      </w:r>
      <w:r>
        <w:rPr>
          <w:rFonts w:ascii="Times New Roman" w:hAnsi="Times New Roman" w:cs="Times New Roman"/>
          <w:sz w:val="24"/>
          <w:szCs w:val="24"/>
        </w:rPr>
        <w:t>study designs</w:t>
      </w:r>
      <w:r w:rsidRPr="006F6514">
        <w:rPr>
          <w:rFonts w:ascii="Times New Roman" w:hAnsi="Times New Roman" w:cs="Times New Roman"/>
          <w:sz w:val="24"/>
          <w:szCs w:val="24"/>
        </w:rPr>
        <w:t xml:space="preserve"> that fit under the definition of quasi</w:t>
      </w:r>
      <w:r>
        <w:rPr>
          <w:rFonts w:ascii="Times New Roman" w:hAnsi="Times New Roman" w:cs="Times New Roman"/>
          <w:sz w:val="24"/>
          <w:szCs w:val="24"/>
        </w:rPr>
        <w:t>-</w:t>
      </w:r>
      <w:r w:rsidRPr="006F6514">
        <w:rPr>
          <w:rFonts w:ascii="Times New Roman" w:hAnsi="Times New Roman" w:cs="Times New Roman"/>
          <w:sz w:val="24"/>
          <w:szCs w:val="24"/>
        </w:rPr>
        <w:lastRenderedPageBreak/>
        <w:t>experiments (for a discussion of study quality, see the excellent book by Campbell &amp; Stanley, 1963).  However, we included only quasi</w:t>
      </w:r>
      <w:r>
        <w:rPr>
          <w:rFonts w:ascii="Times New Roman" w:hAnsi="Times New Roman" w:cs="Times New Roman"/>
          <w:sz w:val="24"/>
          <w:szCs w:val="24"/>
        </w:rPr>
        <w:t>-</w:t>
      </w:r>
      <w:r w:rsidRPr="006F6514">
        <w:rPr>
          <w:rFonts w:ascii="Times New Roman" w:hAnsi="Times New Roman" w:cs="Times New Roman"/>
          <w:sz w:val="24"/>
          <w:szCs w:val="24"/>
        </w:rPr>
        <w:t xml:space="preserve">experiments that had two intact groups, </w:t>
      </w:r>
      <w:r>
        <w:rPr>
          <w:rFonts w:ascii="Times New Roman" w:hAnsi="Times New Roman" w:cs="Times New Roman"/>
          <w:sz w:val="24"/>
          <w:szCs w:val="24"/>
        </w:rPr>
        <w:t>and that provided a</w:t>
      </w:r>
      <w:r w:rsidRPr="006F6514">
        <w:rPr>
          <w:rFonts w:ascii="Times New Roman" w:hAnsi="Times New Roman" w:cs="Times New Roman"/>
          <w:sz w:val="24"/>
          <w:szCs w:val="24"/>
        </w:rPr>
        <w:t xml:space="preserve"> pretest and a posttest to each group.</w:t>
      </w:r>
    </w:p>
    <w:p w:rsidR="000F084D" w:rsidRDefault="009E79A9" w:rsidP="000F084D">
      <w:pPr>
        <w:spacing w:after="0" w:line="240" w:lineRule="auto"/>
        <w:ind w:firstLine="720"/>
        <w:rPr>
          <w:rFonts w:ascii="Times New Roman" w:hAnsi="Times New Roman" w:cs="Times New Roman"/>
          <w:sz w:val="24"/>
          <w:szCs w:val="24"/>
        </w:rPr>
      </w:pPr>
      <w:r w:rsidRPr="006F6514">
        <w:rPr>
          <w:rFonts w:ascii="Times New Roman" w:hAnsi="Times New Roman" w:cs="Times New Roman"/>
          <w:sz w:val="24"/>
          <w:szCs w:val="24"/>
        </w:rPr>
        <w:t>In order for the meta-analysis to be of a sufficiently high quality, the</w:t>
      </w:r>
      <w:r>
        <w:rPr>
          <w:rFonts w:ascii="Times New Roman" w:hAnsi="Times New Roman" w:cs="Times New Roman"/>
          <w:sz w:val="24"/>
          <w:szCs w:val="24"/>
        </w:rPr>
        <w:t xml:space="preserve"> included</w:t>
      </w:r>
      <w:r w:rsidRPr="006F6514">
        <w:rPr>
          <w:rFonts w:ascii="Times New Roman" w:hAnsi="Times New Roman" w:cs="Times New Roman"/>
          <w:sz w:val="24"/>
          <w:szCs w:val="24"/>
        </w:rPr>
        <w:t xml:space="preserve"> studies </w:t>
      </w:r>
      <w:r>
        <w:rPr>
          <w:rFonts w:ascii="Times New Roman" w:hAnsi="Times New Roman" w:cs="Times New Roman"/>
          <w:sz w:val="24"/>
          <w:szCs w:val="24"/>
        </w:rPr>
        <w:t>had to meet</w:t>
      </w:r>
      <w:r w:rsidRPr="006F6514">
        <w:rPr>
          <w:rFonts w:ascii="Times New Roman" w:hAnsi="Times New Roman" w:cs="Times New Roman"/>
          <w:sz w:val="24"/>
          <w:szCs w:val="24"/>
        </w:rPr>
        <w:t xml:space="preserve"> the following criteria: (a) the study had to be either an experiment or a quasi-experiment, (b) </w:t>
      </w:r>
      <w:r>
        <w:rPr>
          <w:rFonts w:ascii="Times New Roman" w:hAnsi="Times New Roman" w:cs="Times New Roman"/>
          <w:sz w:val="24"/>
          <w:szCs w:val="24"/>
        </w:rPr>
        <w:t xml:space="preserve">the analysis included </w:t>
      </w:r>
      <w:r w:rsidRPr="006F6514">
        <w:rPr>
          <w:rFonts w:ascii="Times New Roman" w:hAnsi="Times New Roman" w:cs="Times New Roman"/>
          <w:sz w:val="24"/>
          <w:szCs w:val="24"/>
        </w:rPr>
        <w:t>all studies up to and including the year 2011, (c) at least one of the dependent variables of the study was reading comprehension and (d) the effect of immediate access to textual glosses (in the L1) versus no access to glosses was tested.</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 A total of 27 study reports met the four criteria for our meta-analysis.</w:t>
      </w:r>
      <w:r w:rsidRPr="006F6514">
        <w:rPr>
          <w:rStyle w:val="FootnoteReference"/>
          <w:rFonts w:ascii="Times New Roman" w:hAnsi="Times New Roman" w:cs="Times New Roman"/>
          <w:sz w:val="24"/>
          <w:szCs w:val="24"/>
        </w:rPr>
        <w:footnoteReference w:id="1"/>
      </w:r>
      <w:r w:rsidRPr="006F6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514">
        <w:rPr>
          <w:rFonts w:ascii="Times New Roman" w:hAnsi="Times New Roman" w:cs="Times New Roman"/>
          <w:sz w:val="24"/>
          <w:szCs w:val="24"/>
        </w:rPr>
        <w:t>In this study, we attempted to include all methodologically sound research</w:t>
      </w:r>
      <w:r>
        <w:rPr>
          <w:rFonts w:ascii="Times New Roman" w:hAnsi="Times New Roman" w:cs="Times New Roman"/>
          <w:sz w:val="24"/>
          <w:szCs w:val="24"/>
        </w:rPr>
        <w:t>,</w:t>
      </w:r>
      <w:r w:rsidRPr="006F6514">
        <w:rPr>
          <w:rFonts w:ascii="Times New Roman" w:hAnsi="Times New Roman" w:cs="Times New Roman"/>
          <w:sz w:val="24"/>
          <w:szCs w:val="24"/>
        </w:rPr>
        <w:t xml:space="preserve"> regardless of whether it has been published</w:t>
      </w:r>
      <w:r>
        <w:rPr>
          <w:rFonts w:ascii="Times New Roman" w:hAnsi="Times New Roman" w:cs="Times New Roman"/>
          <w:sz w:val="24"/>
          <w:szCs w:val="24"/>
        </w:rPr>
        <w:t>,</w:t>
      </w:r>
      <w:r w:rsidRPr="006F6514">
        <w:rPr>
          <w:rFonts w:ascii="Times New Roman" w:hAnsi="Times New Roman" w:cs="Times New Roman"/>
          <w:sz w:val="24"/>
          <w:szCs w:val="24"/>
        </w:rPr>
        <w:t xml:space="preserve"> mainly because meta-analysis has shown that research oftentimes is published </w:t>
      </w:r>
      <w:r w:rsidR="000D759E">
        <w:rPr>
          <w:rFonts w:ascii="Times New Roman" w:hAnsi="Times New Roman" w:cs="Times New Roman"/>
          <w:sz w:val="24"/>
          <w:szCs w:val="24"/>
        </w:rPr>
        <w:t xml:space="preserve">or not </w:t>
      </w:r>
      <w:r w:rsidRPr="006F6514">
        <w:rPr>
          <w:rFonts w:ascii="Times New Roman" w:hAnsi="Times New Roman" w:cs="Times New Roman"/>
          <w:sz w:val="24"/>
          <w:szCs w:val="24"/>
        </w:rPr>
        <w:t>because of significant results.</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 This has been shown to be </w:t>
      </w:r>
      <w:r w:rsidR="000D759E">
        <w:rPr>
          <w:rFonts w:ascii="Times New Roman" w:hAnsi="Times New Roman" w:cs="Times New Roman"/>
          <w:sz w:val="24"/>
          <w:szCs w:val="24"/>
        </w:rPr>
        <w:t>the case</w:t>
      </w:r>
      <w:r w:rsidRPr="006F6514">
        <w:rPr>
          <w:rFonts w:ascii="Times New Roman" w:hAnsi="Times New Roman" w:cs="Times New Roman"/>
          <w:sz w:val="24"/>
          <w:szCs w:val="24"/>
        </w:rPr>
        <w:t xml:space="preserve"> at least in the social sciences (Glass, </w:t>
      </w:r>
      <w:proofErr w:type="spellStart"/>
      <w:r w:rsidRPr="006F6514">
        <w:rPr>
          <w:rFonts w:ascii="Times New Roman" w:hAnsi="Times New Roman" w:cs="Times New Roman"/>
          <w:sz w:val="24"/>
          <w:szCs w:val="24"/>
        </w:rPr>
        <w:t>McGaw</w:t>
      </w:r>
      <w:proofErr w:type="spellEnd"/>
      <w:r w:rsidRPr="006F6514">
        <w:rPr>
          <w:rFonts w:ascii="Times New Roman" w:hAnsi="Times New Roman" w:cs="Times New Roman"/>
          <w:sz w:val="24"/>
          <w:szCs w:val="24"/>
        </w:rPr>
        <w:t xml:space="preserve"> &amp; Smith, 1981).  As a result, if we only included published studies, there is a chance that our overall effect size would be larger than it should be.</w:t>
      </w:r>
      <w:r>
        <w:rPr>
          <w:rFonts w:ascii="Times New Roman" w:hAnsi="Times New Roman" w:cs="Times New Roman"/>
          <w:sz w:val="24"/>
          <w:szCs w:val="24"/>
        </w:rPr>
        <w:t xml:space="preserve"> After conducting</w:t>
      </w:r>
      <w:r w:rsidRPr="006F6514">
        <w:rPr>
          <w:rFonts w:ascii="Times New Roman" w:hAnsi="Times New Roman" w:cs="Times New Roman"/>
          <w:sz w:val="24"/>
          <w:szCs w:val="24"/>
        </w:rPr>
        <w:t xml:space="preserve"> an analysis </w:t>
      </w:r>
      <w:r>
        <w:rPr>
          <w:rFonts w:ascii="Times New Roman" w:hAnsi="Times New Roman" w:cs="Times New Roman"/>
          <w:sz w:val="24"/>
          <w:szCs w:val="24"/>
        </w:rPr>
        <w:t xml:space="preserve">(see Appendix B) </w:t>
      </w:r>
      <w:r w:rsidRPr="006F6514">
        <w:rPr>
          <w:rFonts w:ascii="Times New Roman" w:hAnsi="Times New Roman" w:cs="Times New Roman"/>
          <w:sz w:val="24"/>
          <w:szCs w:val="24"/>
        </w:rPr>
        <w:t>to make sure that published studies (i.e., in refereed journals) did not significantly differ from non-published (i.e., dissertation, ERIC documents, etc.) studies in our meta-analysis</w:t>
      </w:r>
      <w:r>
        <w:rPr>
          <w:rFonts w:ascii="Times New Roman" w:hAnsi="Times New Roman" w:cs="Times New Roman"/>
          <w:sz w:val="24"/>
          <w:szCs w:val="24"/>
        </w:rPr>
        <w:t>, w</w:t>
      </w:r>
      <w:r w:rsidRPr="006F6514">
        <w:rPr>
          <w:rFonts w:ascii="Times New Roman" w:hAnsi="Times New Roman" w:cs="Times New Roman"/>
          <w:sz w:val="24"/>
          <w:szCs w:val="24"/>
        </w:rPr>
        <w:t>e found that the effect sizes were not even close to being significantly different (p = .</w:t>
      </w:r>
      <w:r>
        <w:rPr>
          <w:rFonts w:ascii="Times New Roman" w:hAnsi="Times New Roman" w:cs="Times New Roman"/>
          <w:sz w:val="24"/>
          <w:szCs w:val="24"/>
        </w:rPr>
        <w:t>94</w:t>
      </w:r>
      <w:r w:rsidRPr="006F6514">
        <w:rPr>
          <w:rFonts w:ascii="Times New Roman" w:hAnsi="Times New Roman" w:cs="Times New Roman"/>
          <w:sz w:val="24"/>
          <w:szCs w:val="24"/>
        </w:rPr>
        <w:t>) although, interestingly</w:t>
      </w:r>
      <w:r>
        <w:rPr>
          <w:rFonts w:ascii="Times New Roman" w:hAnsi="Times New Roman" w:cs="Times New Roman"/>
          <w:sz w:val="24"/>
          <w:szCs w:val="24"/>
        </w:rPr>
        <w:t>,</w:t>
      </w:r>
      <w:r w:rsidRPr="006F6514">
        <w:rPr>
          <w:rFonts w:ascii="Times New Roman" w:hAnsi="Times New Roman" w:cs="Times New Roman"/>
          <w:sz w:val="24"/>
          <w:szCs w:val="24"/>
        </w:rPr>
        <w:t xml:space="preserve"> published studies </w:t>
      </w:r>
      <w:r>
        <w:rPr>
          <w:rFonts w:ascii="Times New Roman" w:hAnsi="Times New Roman" w:cs="Times New Roman"/>
          <w:sz w:val="24"/>
          <w:szCs w:val="24"/>
        </w:rPr>
        <w:t xml:space="preserve">had a </w:t>
      </w:r>
      <w:r w:rsidRPr="006F6514">
        <w:rPr>
          <w:rFonts w:ascii="Times New Roman" w:hAnsi="Times New Roman" w:cs="Times New Roman"/>
          <w:sz w:val="24"/>
          <w:szCs w:val="24"/>
        </w:rPr>
        <w:t xml:space="preserve">slightly higher </w:t>
      </w:r>
      <w:r>
        <w:rPr>
          <w:rFonts w:ascii="Times New Roman" w:hAnsi="Times New Roman" w:cs="Times New Roman"/>
          <w:sz w:val="24"/>
          <w:szCs w:val="24"/>
        </w:rPr>
        <w:t xml:space="preserve">average </w:t>
      </w:r>
      <w:r w:rsidRPr="006F6514">
        <w:rPr>
          <w:rFonts w:ascii="Times New Roman" w:hAnsi="Times New Roman" w:cs="Times New Roman"/>
          <w:sz w:val="24"/>
          <w:szCs w:val="24"/>
        </w:rPr>
        <w:t>effect size (g = .</w:t>
      </w:r>
      <w:r>
        <w:rPr>
          <w:rFonts w:ascii="Times New Roman" w:hAnsi="Times New Roman" w:cs="Times New Roman"/>
          <w:sz w:val="24"/>
          <w:szCs w:val="24"/>
        </w:rPr>
        <w:t>74</w:t>
      </w:r>
      <w:r w:rsidRPr="006F6514">
        <w:rPr>
          <w:rFonts w:ascii="Times New Roman" w:hAnsi="Times New Roman" w:cs="Times New Roman"/>
          <w:sz w:val="24"/>
          <w:szCs w:val="24"/>
        </w:rPr>
        <w:t xml:space="preserve">) </w:t>
      </w:r>
      <w:r>
        <w:rPr>
          <w:rFonts w:ascii="Times New Roman" w:hAnsi="Times New Roman" w:cs="Times New Roman"/>
          <w:sz w:val="24"/>
          <w:szCs w:val="24"/>
        </w:rPr>
        <w:t>than</w:t>
      </w:r>
      <w:r w:rsidRPr="006F6514">
        <w:rPr>
          <w:rFonts w:ascii="Times New Roman" w:hAnsi="Times New Roman" w:cs="Times New Roman"/>
          <w:sz w:val="24"/>
          <w:szCs w:val="24"/>
        </w:rPr>
        <w:t xml:space="preserve"> non-published studies (g = .</w:t>
      </w:r>
      <w:r>
        <w:rPr>
          <w:rFonts w:ascii="Times New Roman" w:hAnsi="Times New Roman" w:cs="Times New Roman"/>
          <w:sz w:val="24"/>
          <w:szCs w:val="24"/>
        </w:rPr>
        <w:t>72</w:t>
      </w:r>
      <w:r w:rsidRPr="006F6514">
        <w:rPr>
          <w:rFonts w:ascii="Times New Roman" w:hAnsi="Times New Roman" w:cs="Times New Roman"/>
          <w:sz w:val="24"/>
          <w:szCs w:val="24"/>
        </w:rPr>
        <w:t xml:space="preserve">). </w:t>
      </w:r>
    </w:p>
    <w:p w:rsidR="00C93BC5" w:rsidRDefault="00C93BC5"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studies, even though important and informative to the L1 glossing field; did not meet our criteria.  For example, </w:t>
      </w:r>
      <w:proofErr w:type="spellStart"/>
      <w:r>
        <w:rPr>
          <w:rFonts w:ascii="Times New Roman" w:hAnsi="Times New Roman" w:cs="Times New Roman"/>
          <w:sz w:val="24"/>
          <w:szCs w:val="24"/>
        </w:rPr>
        <w:t>Lomicka’s</w:t>
      </w:r>
      <w:proofErr w:type="spellEnd"/>
      <w:r>
        <w:rPr>
          <w:rFonts w:ascii="Times New Roman" w:hAnsi="Times New Roman" w:cs="Times New Roman"/>
          <w:sz w:val="24"/>
          <w:szCs w:val="24"/>
        </w:rPr>
        <w:t xml:space="preserve"> (1998) seminal study on glossing included both L1 and L2 glosses so it was not included.  Bowles (2004) was ambiguous about random assignment of participants so we were not sure whether the study was a true experiment. Some studies were correlational or reports of student perceptions </w:t>
      </w:r>
      <w:r w:rsidR="00217A6F">
        <w:rPr>
          <w:rFonts w:ascii="Times New Roman" w:hAnsi="Times New Roman" w:cs="Times New Roman"/>
          <w:sz w:val="24"/>
          <w:szCs w:val="24"/>
        </w:rPr>
        <w:t xml:space="preserve">of glossing </w:t>
      </w:r>
      <w:r>
        <w:rPr>
          <w:rFonts w:ascii="Times New Roman" w:hAnsi="Times New Roman" w:cs="Times New Roman"/>
          <w:sz w:val="24"/>
          <w:szCs w:val="24"/>
        </w:rPr>
        <w:t xml:space="preserve">(e.g., Bell &amp; LeBlanc, 2000) and thus were not included in our meta-analysis. </w:t>
      </w:r>
    </w:p>
    <w:p w:rsidR="00C93BC5" w:rsidRPr="006F6514" w:rsidRDefault="00C93BC5" w:rsidP="000F084D">
      <w:pPr>
        <w:spacing w:after="0" w:line="240" w:lineRule="auto"/>
        <w:ind w:firstLine="720"/>
        <w:rPr>
          <w:rFonts w:ascii="Times New Roman" w:hAnsi="Times New Roman" w:cs="Times New Roman"/>
          <w:sz w:val="24"/>
          <w:szCs w:val="24"/>
        </w:rPr>
      </w:pPr>
    </w:p>
    <w:p w:rsidR="000F084D" w:rsidRPr="006F6514" w:rsidRDefault="009E79A9" w:rsidP="000F084D">
      <w:pPr>
        <w:spacing w:after="0" w:line="240" w:lineRule="auto"/>
        <w:rPr>
          <w:rFonts w:ascii="Times New Roman" w:hAnsi="Times New Roman" w:cs="Times New Roman"/>
          <w:b/>
          <w:sz w:val="24"/>
          <w:szCs w:val="24"/>
        </w:rPr>
      </w:pPr>
      <w:r w:rsidRPr="006F6514">
        <w:rPr>
          <w:rFonts w:ascii="Times New Roman" w:hAnsi="Times New Roman" w:cs="Times New Roman"/>
          <w:b/>
          <w:sz w:val="24"/>
          <w:szCs w:val="24"/>
        </w:rPr>
        <w:t>Effect Sizes</w:t>
      </w:r>
    </w:p>
    <w:p w:rsidR="0070418F" w:rsidRDefault="009E79A9" w:rsidP="000F084D">
      <w:pPr>
        <w:pStyle w:val="BodyTextIndent"/>
        <w:rPr>
          <w:sz w:val="24"/>
          <w:szCs w:val="24"/>
        </w:rPr>
      </w:pPr>
      <w:r w:rsidRPr="006F6514">
        <w:rPr>
          <w:sz w:val="24"/>
          <w:szCs w:val="24"/>
        </w:rPr>
        <w:t>Effect sizes</w:t>
      </w:r>
      <w:r w:rsidR="0070418F">
        <w:rPr>
          <w:sz w:val="24"/>
          <w:szCs w:val="24"/>
        </w:rPr>
        <w:t>, the standardized difference between two means,</w:t>
      </w:r>
      <w:r w:rsidRPr="006F6514">
        <w:rPr>
          <w:sz w:val="24"/>
          <w:szCs w:val="24"/>
        </w:rPr>
        <w:t xml:space="preserve"> are calculated to </w:t>
      </w:r>
      <w:r w:rsidR="000D759E">
        <w:rPr>
          <w:sz w:val="24"/>
          <w:szCs w:val="24"/>
        </w:rPr>
        <w:t>determine how</w:t>
      </w:r>
      <w:r w:rsidRPr="006F6514">
        <w:rPr>
          <w:sz w:val="24"/>
          <w:szCs w:val="24"/>
        </w:rPr>
        <w:t xml:space="preserve"> strong relationships or differences between groups</w:t>
      </w:r>
      <w:r w:rsidR="0070418F">
        <w:rPr>
          <w:sz w:val="24"/>
          <w:szCs w:val="24"/>
        </w:rPr>
        <w:t xml:space="preserve"> actually are</w:t>
      </w:r>
      <w:r w:rsidRPr="006F6514">
        <w:rPr>
          <w:sz w:val="24"/>
          <w:szCs w:val="24"/>
        </w:rPr>
        <w:t xml:space="preserve">.  Effect sizes can be useful statistical tools because they can be combined, since they are on the same standardized scale. </w:t>
      </w:r>
      <w:r>
        <w:rPr>
          <w:sz w:val="24"/>
          <w:szCs w:val="24"/>
        </w:rPr>
        <w:t xml:space="preserve"> </w:t>
      </w:r>
      <w:r w:rsidRPr="006F6514">
        <w:rPr>
          <w:sz w:val="24"/>
          <w:szCs w:val="24"/>
        </w:rPr>
        <w:t xml:space="preserve">Thus, we can combine different studies and make comparisons based on variables of interest. </w:t>
      </w:r>
      <w:r>
        <w:rPr>
          <w:sz w:val="24"/>
          <w:szCs w:val="24"/>
        </w:rPr>
        <w:t xml:space="preserve"> </w:t>
      </w:r>
      <w:r w:rsidRPr="006F6514">
        <w:rPr>
          <w:sz w:val="24"/>
          <w:szCs w:val="24"/>
        </w:rPr>
        <w:t xml:space="preserve">In this case, the variable of interest is CALL </w:t>
      </w:r>
      <w:r w:rsidR="002A5AC9">
        <w:rPr>
          <w:sz w:val="24"/>
          <w:szCs w:val="24"/>
        </w:rPr>
        <w:t xml:space="preserve">L1 </w:t>
      </w:r>
      <w:r w:rsidRPr="006F6514">
        <w:rPr>
          <w:sz w:val="24"/>
          <w:szCs w:val="24"/>
        </w:rPr>
        <w:t xml:space="preserve">versus traditional </w:t>
      </w:r>
      <w:r w:rsidR="002A5AC9">
        <w:rPr>
          <w:sz w:val="24"/>
          <w:szCs w:val="24"/>
        </w:rPr>
        <w:t xml:space="preserve">L1 </w:t>
      </w:r>
      <w:r w:rsidRPr="006F6514">
        <w:rPr>
          <w:sz w:val="24"/>
          <w:szCs w:val="24"/>
        </w:rPr>
        <w:t xml:space="preserve">glosses. The effect size was entered into the software Comprehensive Meta-Analysis </w:t>
      </w:r>
      <w:r>
        <w:rPr>
          <w:sz w:val="24"/>
          <w:szCs w:val="24"/>
        </w:rPr>
        <w:t xml:space="preserve">Version 2.2 </w:t>
      </w:r>
      <w:r w:rsidRPr="006F6514">
        <w:rPr>
          <w:sz w:val="24"/>
          <w:szCs w:val="24"/>
        </w:rPr>
        <w:t>(</w:t>
      </w:r>
      <w:proofErr w:type="spellStart"/>
      <w:r w:rsidRPr="006F6514">
        <w:rPr>
          <w:sz w:val="24"/>
          <w:szCs w:val="24"/>
        </w:rPr>
        <w:t>Biostat</w:t>
      </w:r>
      <w:proofErr w:type="spellEnd"/>
      <w:r w:rsidRPr="006F6514">
        <w:rPr>
          <w:sz w:val="24"/>
          <w:szCs w:val="24"/>
        </w:rPr>
        <w:t xml:space="preserve">, 2010), from which all other statistics were derived (see Table 1).  It is interesting to note that Table 1 includes the Baumann (1994) and Joyce (1997) studies, which had several outcomes, </w:t>
      </w:r>
      <w:r w:rsidR="000D759E">
        <w:rPr>
          <w:sz w:val="24"/>
          <w:szCs w:val="24"/>
        </w:rPr>
        <w:t>indicating</w:t>
      </w:r>
      <w:r>
        <w:rPr>
          <w:sz w:val="24"/>
          <w:szCs w:val="24"/>
        </w:rPr>
        <w:t xml:space="preserve"> that </w:t>
      </w:r>
      <w:r w:rsidRPr="006F6514">
        <w:rPr>
          <w:sz w:val="24"/>
          <w:szCs w:val="24"/>
        </w:rPr>
        <w:t xml:space="preserve">there were several experiments within their “study”, each of which compared the effects of glosses versus no glosses on L2 reading. </w:t>
      </w:r>
      <w:r>
        <w:rPr>
          <w:sz w:val="24"/>
          <w:szCs w:val="24"/>
        </w:rPr>
        <w:t xml:space="preserve"> </w:t>
      </w:r>
      <w:r w:rsidRPr="006F6514">
        <w:rPr>
          <w:sz w:val="24"/>
          <w:szCs w:val="24"/>
        </w:rPr>
        <w:t xml:space="preserve">In Table 1, </w:t>
      </w:r>
      <w:r w:rsidR="0070418F">
        <w:rPr>
          <w:sz w:val="24"/>
          <w:szCs w:val="24"/>
        </w:rPr>
        <w:t xml:space="preserve">a </w:t>
      </w:r>
      <w:r w:rsidR="0070418F">
        <w:rPr>
          <w:i/>
          <w:sz w:val="24"/>
          <w:szCs w:val="24"/>
        </w:rPr>
        <w:t>d</w:t>
      </w:r>
      <w:r w:rsidR="0070418F">
        <w:rPr>
          <w:sz w:val="24"/>
          <w:szCs w:val="24"/>
        </w:rPr>
        <w:t xml:space="preserve"> statistic </w:t>
      </w:r>
      <w:r w:rsidRPr="006F6514">
        <w:rPr>
          <w:sz w:val="24"/>
          <w:szCs w:val="24"/>
        </w:rPr>
        <w:t xml:space="preserve">indicates </w:t>
      </w:r>
      <w:r w:rsidR="0070418F">
        <w:rPr>
          <w:sz w:val="24"/>
          <w:szCs w:val="24"/>
        </w:rPr>
        <w:t xml:space="preserve">the initial </w:t>
      </w:r>
      <w:r w:rsidRPr="006F6514">
        <w:rPr>
          <w:sz w:val="24"/>
          <w:szCs w:val="24"/>
        </w:rPr>
        <w:t>effect size.</w:t>
      </w:r>
      <w:r w:rsidR="0070418F">
        <w:rPr>
          <w:sz w:val="24"/>
          <w:szCs w:val="24"/>
        </w:rPr>
        <w:t xml:space="preserve"> In our study we also use a Hedges </w:t>
      </w:r>
      <w:proofErr w:type="spellStart"/>
      <w:r w:rsidR="0070418F">
        <w:rPr>
          <w:i/>
          <w:sz w:val="24"/>
          <w:szCs w:val="24"/>
        </w:rPr>
        <w:t xml:space="preserve">g </w:t>
      </w:r>
      <w:r w:rsidR="0070418F">
        <w:rPr>
          <w:sz w:val="24"/>
          <w:szCs w:val="24"/>
        </w:rPr>
        <w:t>as</w:t>
      </w:r>
      <w:proofErr w:type="spellEnd"/>
      <w:r w:rsidR="0070418F">
        <w:rPr>
          <w:sz w:val="24"/>
          <w:szCs w:val="24"/>
        </w:rPr>
        <w:t xml:space="preserve"> well, which is a slightly more conservative estimate of effect (see Table 1).</w:t>
      </w:r>
      <w:r w:rsidRPr="006F6514">
        <w:rPr>
          <w:sz w:val="24"/>
          <w:szCs w:val="24"/>
        </w:rPr>
        <w:t xml:space="preserve">  </w:t>
      </w:r>
    </w:p>
    <w:p w:rsidR="000F084D" w:rsidRDefault="009E79A9" w:rsidP="000F084D">
      <w:pPr>
        <w:pStyle w:val="BodyTextIndent"/>
        <w:rPr>
          <w:sz w:val="24"/>
        </w:rPr>
      </w:pPr>
      <w:r w:rsidRPr="006F6514">
        <w:rPr>
          <w:sz w:val="24"/>
          <w:szCs w:val="24"/>
        </w:rPr>
        <w:t xml:space="preserve">Each outcome has its own effect size, some of which are positive (experimental group did better than control group) and a few of which are actually negative (experimental group did </w:t>
      </w:r>
      <w:r w:rsidRPr="006F6514">
        <w:rPr>
          <w:sz w:val="24"/>
          <w:szCs w:val="24"/>
        </w:rPr>
        <w:lastRenderedPageBreak/>
        <w:t>worse than control group).</w:t>
      </w:r>
      <w:r>
        <w:rPr>
          <w:sz w:val="24"/>
          <w:szCs w:val="24"/>
        </w:rPr>
        <w:t xml:space="preserve"> </w:t>
      </w:r>
      <w:r w:rsidRPr="006F6514">
        <w:rPr>
          <w:sz w:val="24"/>
          <w:szCs w:val="24"/>
        </w:rPr>
        <w:t xml:space="preserve"> It should be noted that this meta-analysis compares 8 CALL studies to 21 traditional glossing studies.</w:t>
      </w:r>
      <w:r>
        <w:rPr>
          <w:sz w:val="24"/>
          <w:szCs w:val="24"/>
        </w:rPr>
        <w:t xml:space="preserve"> </w:t>
      </w:r>
      <w:r w:rsidRPr="006F6514">
        <w:rPr>
          <w:sz w:val="24"/>
        </w:rPr>
        <w:t xml:space="preserve"> Hedges and </w:t>
      </w:r>
      <w:proofErr w:type="spellStart"/>
      <w:r w:rsidRPr="006F6514">
        <w:rPr>
          <w:sz w:val="24"/>
        </w:rPr>
        <w:t>Olkin</w:t>
      </w:r>
      <w:proofErr w:type="spellEnd"/>
      <w:r w:rsidRPr="006F6514">
        <w:rPr>
          <w:sz w:val="24"/>
        </w:rPr>
        <w:t xml:space="preserve"> (1985) described effect sizes as small for .20-.50, medium for .50-.80, and large for anything over .80. Cohen (1988) used similar terms for describing effect sizes, arguing that an effect size of .80 or above can be considered to have a “large” effect. Glass et al. (1981) suggested that the categorization of effect sizes as “large” and “small” is not useful since “depending what benefits can be achieved at what cost, an effect size of 2.0 might be ‘poor’ and one of .1 might be ‘good’” (p. 104).</w:t>
      </w:r>
      <w:r>
        <w:rPr>
          <w:sz w:val="24"/>
        </w:rPr>
        <w:t xml:space="preserve"> </w:t>
      </w:r>
      <w:r w:rsidRPr="006F6514">
        <w:rPr>
          <w:sz w:val="24"/>
        </w:rPr>
        <w:t xml:space="preserve"> For example, if the overall effect size of studies on the effectiveness of L1 glosses on L2 reading comprehension is found to be .50, yet textbooks including L1 glosses are </w:t>
      </w:r>
      <w:r w:rsidR="00D65064">
        <w:rPr>
          <w:sz w:val="24"/>
        </w:rPr>
        <w:t>slightly more expensive</w:t>
      </w:r>
      <w:r w:rsidRPr="006F6514">
        <w:rPr>
          <w:sz w:val="24"/>
        </w:rPr>
        <w:t xml:space="preserve"> </w:t>
      </w:r>
      <w:r w:rsidR="00D65064">
        <w:rPr>
          <w:sz w:val="24"/>
        </w:rPr>
        <w:t>than</w:t>
      </w:r>
      <w:r w:rsidRPr="006F6514">
        <w:rPr>
          <w:sz w:val="24"/>
        </w:rPr>
        <w:t xml:space="preserve"> those without L1 glosses, a</w:t>
      </w:r>
      <w:r w:rsidR="00D65064">
        <w:rPr>
          <w:sz w:val="24"/>
        </w:rPr>
        <w:t xml:space="preserve">n </w:t>
      </w:r>
      <w:r w:rsidR="002A5AC9">
        <w:rPr>
          <w:sz w:val="24"/>
        </w:rPr>
        <w:t xml:space="preserve">informed </w:t>
      </w:r>
      <w:r w:rsidRPr="006F6514">
        <w:rPr>
          <w:sz w:val="24"/>
        </w:rPr>
        <w:t xml:space="preserve">decision </w:t>
      </w:r>
      <w:r w:rsidR="002A5AC9">
        <w:rPr>
          <w:sz w:val="24"/>
        </w:rPr>
        <w:t>can</w:t>
      </w:r>
      <w:r w:rsidRPr="006F6514">
        <w:rPr>
          <w:sz w:val="24"/>
        </w:rPr>
        <w:t xml:space="preserve"> be made as to whether the </w:t>
      </w:r>
      <w:r>
        <w:rPr>
          <w:sz w:val="24"/>
        </w:rPr>
        <w:t xml:space="preserve">product </w:t>
      </w:r>
      <w:r w:rsidRPr="006F6514">
        <w:rPr>
          <w:sz w:val="24"/>
        </w:rPr>
        <w:t xml:space="preserve">is worth the cost. </w:t>
      </w:r>
    </w:p>
    <w:p w:rsidR="000F084D" w:rsidRPr="006F6514" w:rsidRDefault="009E79A9" w:rsidP="000F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Results</w:t>
      </w:r>
    </w:p>
    <w:p w:rsidR="000F084D" w:rsidRPr="006F6514" w:rsidRDefault="009E79A9" w:rsidP="000F084D">
      <w:pPr>
        <w:pStyle w:val="BodyTextIndent"/>
        <w:rPr>
          <w:sz w:val="24"/>
          <w:szCs w:val="24"/>
        </w:rPr>
      </w:pPr>
      <w:r w:rsidRPr="006F6514">
        <w:rPr>
          <w:sz w:val="24"/>
          <w:szCs w:val="24"/>
        </w:rPr>
        <w:t xml:space="preserve">Table </w:t>
      </w:r>
      <w:r>
        <w:rPr>
          <w:sz w:val="24"/>
          <w:szCs w:val="24"/>
        </w:rPr>
        <w:t>2</w:t>
      </w:r>
      <w:r w:rsidRPr="006F6514">
        <w:rPr>
          <w:sz w:val="24"/>
          <w:szCs w:val="24"/>
        </w:rPr>
        <w:t xml:space="preserve"> summarizes statistical information for each study, such as the effect sizes and the P-values for each individual study report. As reported at the bottom of Table 1, the overall effect size across studies was .7</w:t>
      </w:r>
      <w:r>
        <w:rPr>
          <w:sz w:val="24"/>
          <w:szCs w:val="24"/>
        </w:rPr>
        <w:t>3</w:t>
      </w:r>
      <w:r w:rsidRPr="006F6514">
        <w:rPr>
          <w:sz w:val="24"/>
          <w:szCs w:val="24"/>
        </w:rPr>
        <w:t xml:space="preserve"> (a medium effect size), which means that L2 readers who have L1 </w:t>
      </w:r>
      <w:r>
        <w:rPr>
          <w:sz w:val="24"/>
          <w:szCs w:val="24"/>
        </w:rPr>
        <w:t xml:space="preserve">glosses </w:t>
      </w:r>
      <w:r w:rsidR="002A5AC9">
        <w:rPr>
          <w:sz w:val="24"/>
          <w:szCs w:val="24"/>
        </w:rPr>
        <w:t>should</w:t>
      </w:r>
      <w:r w:rsidRPr="006F6514">
        <w:rPr>
          <w:sz w:val="24"/>
          <w:szCs w:val="24"/>
        </w:rPr>
        <w:t xml:space="preserve"> perform on average over </w:t>
      </w:r>
      <w:r>
        <w:rPr>
          <w:sz w:val="24"/>
          <w:szCs w:val="24"/>
        </w:rPr>
        <w:t>seven-</w:t>
      </w:r>
      <w:r w:rsidRPr="006F6514">
        <w:rPr>
          <w:sz w:val="24"/>
          <w:szCs w:val="24"/>
        </w:rPr>
        <w:t xml:space="preserve">tenths of a standard deviation higher than those who do not have access to such glosses. Such results suggest that, in general, learners provided with glosses perform consistently better than those without such aids. Transferring this statistic to a percentage scale, one can suggest that approximately </w:t>
      </w:r>
      <w:r>
        <w:rPr>
          <w:sz w:val="24"/>
          <w:szCs w:val="24"/>
        </w:rPr>
        <w:t>74%</w:t>
      </w:r>
      <w:r w:rsidRPr="006F6514">
        <w:rPr>
          <w:sz w:val="24"/>
          <w:szCs w:val="24"/>
        </w:rPr>
        <w:t xml:space="preserve"> of learners provided with glosses perform higher than those without such glosses.  </w:t>
      </w:r>
    </w:p>
    <w:p w:rsidR="00F56755" w:rsidRDefault="009E79A9" w:rsidP="00F56755">
      <w:pPr>
        <w:pStyle w:val="BodyTextIndent"/>
        <w:rPr>
          <w:sz w:val="24"/>
          <w:szCs w:val="24"/>
        </w:rPr>
      </w:pPr>
      <w:r w:rsidRPr="006F6514">
        <w:rPr>
          <w:sz w:val="24"/>
          <w:szCs w:val="24"/>
        </w:rPr>
        <w:t xml:space="preserve">The main research question of the present meta-analysis is whether a significant difference exists between studies that have CALL </w:t>
      </w:r>
      <w:r w:rsidR="00BC68EE">
        <w:rPr>
          <w:sz w:val="24"/>
          <w:szCs w:val="24"/>
        </w:rPr>
        <w:t xml:space="preserve">L1 </w:t>
      </w:r>
      <w:r w:rsidRPr="006F6514">
        <w:rPr>
          <w:sz w:val="24"/>
          <w:szCs w:val="24"/>
        </w:rPr>
        <w:t xml:space="preserve">glosses versus those that have traditional </w:t>
      </w:r>
      <w:r w:rsidR="00BC68EE">
        <w:rPr>
          <w:sz w:val="24"/>
          <w:szCs w:val="24"/>
        </w:rPr>
        <w:t xml:space="preserve">L1 </w:t>
      </w:r>
      <w:r w:rsidRPr="006F6514">
        <w:rPr>
          <w:sz w:val="24"/>
          <w:szCs w:val="24"/>
        </w:rPr>
        <w:t xml:space="preserve">glosses. </w:t>
      </w:r>
      <w:r>
        <w:rPr>
          <w:sz w:val="24"/>
          <w:szCs w:val="24"/>
        </w:rPr>
        <w:t xml:space="preserve"> In Table 2, we can see a </w:t>
      </w:r>
      <w:r w:rsidRPr="006F6514">
        <w:rPr>
          <w:sz w:val="24"/>
          <w:szCs w:val="24"/>
        </w:rPr>
        <w:t>large effect size was observed for CALL outcomes (</w:t>
      </w:r>
      <w:r>
        <w:rPr>
          <w:i/>
          <w:sz w:val="24"/>
          <w:szCs w:val="24"/>
        </w:rPr>
        <w:t>g =</w:t>
      </w:r>
      <w:r w:rsidRPr="006F6514">
        <w:rPr>
          <w:i/>
          <w:sz w:val="24"/>
          <w:szCs w:val="24"/>
        </w:rPr>
        <w:t xml:space="preserve"> </w:t>
      </w:r>
      <w:r w:rsidRPr="006F6514">
        <w:rPr>
          <w:iCs/>
          <w:sz w:val="24"/>
          <w:szCs w:val="24"/>
        </w:rPr>
        <w:t>1.4</w:t>
      </w:r>
      <w:r>
        <w:rPr>
          <w:iCs/>
          <w:sz w:val="24"/>
          <w:szCs w:val="24"/>
        </w:rPr>
        <w:t>4</w:t>
      </w:r>
      <w:r w:rsidRPr="006F6514">
        <w:rPr>
          <w:sz w:val="24"/>
          <w:szCs w:val="24"/>
        </w:rPr>
        <w:t xml:space="preserve">) and a </w:t>
      </w:r>
      <w:r>
        <w:rPr>
          <w:sz w:val="24"/>
          <w:szCs w:val="24"/>
        </w:rPr>
        <w:t>small (almost medium)</w:t>
      </w:r>
      <w:r w:rsidRPr="006F6514">
        <w:rPr>
          <w:sz w:val="24"/>
          <w:szCs w:val="24"/>
        </w:rPr>
        <w:t xml:space="preserve"> effect size was obtained for the traditional glossing group (</w:t>
      </w:r>
      <w:r w:rsidRPr="006F6514">
        <w:rPr>
          <w:i/>
          <w:sz w:val="24"/>
          <w:szCs w:val="24"/>
        </w:rPr>
        <w:t xml:space="preserve">g = </w:t>
      </w:r>
      <w:r w:rsidRPr="006F6514">
        <w:rPr>
          <w:sz w:val="24"/>
          <w:szCs w:val="24"/>
        </w:rPr>
        <w:t>.</w:t>
      </w:r>
      <w:r>
        <w:rPr>
          <w:sz w:val="24"/>
          <w:szCs w:val="24"/>
        </w:rPr>
        <w:t>47</w:t>
      </w:r>
      <w:r w:rsidRPr="006F6514">
        <w:rPr>
          <w:sz w:val="24"/>
          <w:szCs w:val="24"/>
        </w:rPr>
        <w:t>), with a significant difference (</w:t>
      </w:r>
      <w:r w:rsidRPr="006F6514">
        <w:rPr>
          <w:i/>
          <w:sz w:val="24"/>
          <w:szCs w:val="24"/>
        </w:rPr>
        <w:t>p =</w:t>
      </w:r>
      <w:r w:rsidRPr="006F6514">
        <w:rPr>
          <w:sz w:val="24"/>
          <w:szCs w:val="24"/>
        </w:rPr>
        <w:t xml:space="preserve"> .00</w:t>
      </w:r>
      <w:r>
        <w:rPr>
          <w:sz w:val="24"/>
          <w:szCs w:val="24"/>
        </w:rPr>
        <w:t>0</w:t>
      </w:r>
      <w:r w:rsidRPr="006F6514">
        <w:rPr>
          <w:sz w:val="24"/>
          <w:szCs w:val="24"/>
        </w:rPr>
        <w:t xml:space="preserve">) between the </w:t>
      </w:r>
      <w:r w:rsidR="00BC68EE">
        <w:rPr>
          <w:sz w:val="24"/>
          <w:szCs w:val="24"/>
        </w:rPr>
        <w:t xml:space="preserve">CALL and traditional </w:t>
      </w:r>
      <w:r w:rsidRPr="006F6514">
        <w:rPr>
          <w:sz w:val="24"/>
          <w:szCs w:val="24"/>
        </w:rPr>
        <w:t xml:space="preserve">groups (See Table </w:t>
      </w:r>
      <w:r>
        <w:rPr>
          <w:sz w:val="24"/>
          <w:szCs w:val="24"/>
        </w:rPr>
        <w:t>3</w:t>
      </w:r>
      <w:r w:rsidRPr="006F6514">
        <w:rPr>
          <w:sz w:val="24"/>
          <w:szCs w:val="24"/>
        </w:rPr>
        <w:t>).</w:t>
      </w:r>
      <w:r w:rsidR="00F56755">
        <w:rPr>
          <w:sz w:val="24"/>
          <w:szCs w:val="24"/>
        </w:rPr>
        <w:t xml:space="preserve"> It should be mentioned that Table 3 is the statistical test comparing the traditional and CALL L1 glossing mean group effect sizes. </w:t>
      </w:r>
      <w:r w:rsidRPr="006F6514">
        <w:rPr>
          <w:sz w:val="24"/>
          <w:szCs w:val="24"/>
        </w:rPr>
        <w:t xml:space="preserve"> It is evident that CALL </w:t>
      </w:r>
      <w:r w:rsidR="00BC68EE">
        <w:rPr>
          <w:sz w:val="24"/>
          <w:szCs w:val="24"/>
        </w:rPr>
        <w:t xml:space="preserve">L1 </w:t>
      </w:r>
      <w:r w:rsidRPr="006F6514">
        <w:rPr>
          <w:sz w:val="24"/>
          <w:szCs w:val="24"/>
        </w:rPr>
        <w:t xml:space="preserve">glosses generally have a stronger effect on L2 reading comprehension than traditional </w:t>
      </w:r>
      <w:r w:rsidR="00BC68EE">
        <w:rPr>
          <w:sz w:val="24"/>
          <w:szCs w:val="24"/>
        </w:rPr>
        <w:t xml:space="preserve">L1 </w:t>
      </w:r>
      <w:r w:rsidRPr="006F6514">
        <w:rPr>
          <w:sz w:val="24"/>
          <w:szCs w:val="24"/>
        </w:rPr>
        <w:t>glosses.</w:t>
      </w:r>
      <w:r>
        <w:rPr>
          <w:sz w:val="24"/>
          <w:szCs w:val="24"/>
        </w:rPr>
        <w:t xml:space="preserve"> </w:t>
      </w:r>
      <w:r w:rsidRPr="006F6514">
        <w:rPr>
          <w:sz w:val="24"/>
          <w:szCs w:val="24"/>
        </w:rPr>
        <w:t xml:space="preserve"> </w:t>
      </w:r>
    </w:p>
    <w:p w:rsidR="000F084D" w:rsidRDefault="009E79A9" w:rsidP="00F56755">
      <w:pPr>
        <w:pStyle w:val="BodyTextIndent"/>
        <w:rPr>
          <w:sz w:val="24"/>
          <w:szCs w:val="24"/>
        </w:rPr>
      </w:pPr>
      <w:r w:rsidRPr="006F6514">
        <w:rPr>
          <w:sz w:val="24"/>
          <w:szCs w:val="24"/>
        </w:rPr>
        <w:t xml:space="preserve">These effect sizes suggest that L2 readers provided with CALL </w:t>
      </w:r>
      <w:r w:rsidR="00BC68EE">
        <w:rPr>
          <w:sz w:val="24"/>
          <w:szCs w:val="24"/>
        </w:rPr>
        <w:t xml:space="preserve">L1 </w:t>
      </w:r>
      <w:r w:rsidRPr="006F6514">
        <w:rPr>
          <w:sz w:val="24"/>
          <w:szCs w:val="24"/>
        </w:rPr>
        <w:t>glosses comprehend L2 text over one</w:t>
      </w:r>
      <w:r w:rsidR="00AC1AB4">
        <w:rPr>
          <w:sz w:val="24"/>
          <w:szCs w:val="24"/>
        </w:rPr>
        <w:t xml:space="preserve"> standard</w:t>
      </w:r>
      <w:r w:rsidRPr="006F6514">
        <w:rPr>
          <w:sz w:val="24"/>
          <w:szCs w:val="24"/>
        </w:rPr>
        <w:t xml:space="preserve"> deviation above those who are not provided with CALL </w:t>
      </w:r>
      <w:r w:rsidR="00BC68EE">
        <w:rPr>
          <w:sz w:val="24"/>
          <w:szCs w:val="24"/>
        </w:rPr>
        <w:t xml:space="preserve">L1 </w:t>
      </w:r>
      <w:r w:rsidRPr="006F6514">
        <w:rPr>
          <w:sz w:val="24"/>
          <w:szCs w:val="24"/>
        </w:rPr>
        <w:t xml:space="preserve">glosses. </w:t>
      </w:r>
      <w:r>
        <w:rPr>
          <w:sz w:val="24"/>
          <w:szCs w:val="24"/>
        </w:rPr>
        <w:t xml:space="preserve"> </w:t>
      </w:r>
      <w:r w:rsidR="00BC68EE">
        <w:rPr>
          <w:sz w:val="24"/>
          <w:szCs w:val="24"/>
        </w:rPr>
        <w:t xml:space="preserve">L2 readers with traditional L1 glosses comprehend L2 texts almost half a standard deviation above those without traditional L1 glosses. </w:t>
      </w:r>
      <w:r w:rsidRPr="006F6514">
        <w:rPr>
          <w:sz w:val="24"/>
          <w:szCs w:val="24"/>
        </w:rPr>
        <w:t xml:space="preserve">Converting </w:t>
      </w:r>
      <w:r w:rsidR="00F56755">
        <w:rPr>
          <w:sz w:val="24"/>
          <w:szCs w:val="24"/>
        </w:rPr>
        <w:t>these</w:t>
      </w:r>
      <w:r w:rsidRPr="006F6514">
        <w:rPr>
          <w:sz w:val="24"/>
          <w:szCs w:val="24"/>
        </w:rPr>
        <w:t xml:space="preserve"> statistic</w:t>
      </w:r>
      <w:r w:rsidR="00F56755">
        <w:rPr>
          <w:sz w:val="24"/>
          <w:szCs w:val="24"/>
        </w:rPr>
        <w:t>s</w:t>
      </w:r>
      <w:r w:rsidRPr="006F6514">
        <w:rPr>
          <w:sz w:val="24"/>
          <w:szCs w:val="24"/>
        </w:rPr>
        <w:t xml:space="preserve"> to a percentage scale, approximately 90% of learners provided with CALL glosses should perform higher than those without such glosses. </w:t>
      </w:r>
      <w:r>
        <w:rPr>
          <w:sz w:val="24"/>
          <w:szCs w:val="24"/>
        </w:rPr>
        <w:t xml:space="preserve"> </w:t>
      </w:r>
      <w:r w:rsidRPr="006F6514">
        <w:rPr>
          <w:sz w:val="24"/>
          <w:szCs w:val="24"/>
        </w:rPr>
        <w:t xml:space="preserve">L2 readers provided with traditional glosses should perform, on average, nine-tenths of a deviation above those without such aids. </w:t>
      </w:r>
      <w:r>
        <w:rPr>
          <w:sz w:val="24"/>
          <w:szCs w:val="24"/>
        </w:rPr>
        <w:t xml:space="preserve"> </w:t>
      </w:r>
      <w:r w:rsidRPr="006F6514">
        <w:rPr>
          <w:sz w:val="24"/>
          <w:szCs w:val="24"/>
        </w:rPr>
        <w:t xml:space="preserve">As for traditional glosses, </w:t>
      </w:r>
      <w:r>
        <w:rPr>
          <w:sz w:val="24"/>
          <w:szCs w:val="24"/>
        </w:rPr>
        <w:t>66</w:t>
      </w:r>
      <w:r w:rsidRPr="006F6514">
        <w:rPr>
          <w:sz w:val="24"/>
          <w:szCs w:val="24"/>
        </w:rPr>
        <w:t xml:space="preserve">% of learners with traditional, paper-based glosses should perform higher than those without such glosses. </w:t>
      </w:r>
    </w:p>
    <w:p w:rsidR="00AC1AB4" w:rsidRDefault="009E79A9" w:rsidP="00AC1AB4">
      <w:pPr>
        <w:pStyle w:val="BodyTextIndent"/>
        <w:rPr>
          <w:sz w:val="24"/>
          <w:szCs w:val="24"/>
        </w:rPr>
      </w:pPr>
      <w:r>
        <w:rPr>
          <w:sz w:val="24"/>
          <w:szCs w:val="24"/>
        </w:rPr>
        <w:t>We were concerned that the Salem (2006) study with its enormous effect size of 3.50 was skewing our results so we ran the analysis without the Salem study and there was still a significant difference between groups (</w:t>
      </w:r>
      <w:r>
        <w:rPr>
          <w:i/>
          <w:sz w:val="24"/>
          <w:szCs w:val="24"/>
        </w:rPr>
        <w:t xml:space="preserve">p = </w:t>
      </w:r>
      <w:r>
        <w:rPr>
          <w:sz w:val="24"/>
          <w:szCs w:val="24"/>
        </w:rPr>
        <w:t xml:space="preserve">.005). We even ran the analysis including the Bowles study, which had two groups, CALL and traditional glossing, and which had a larger effect on traditional glossing.  </w:t>
      </w:r>
      <w:r w:rsidR="002A5AC9">
        <w:rPr>
          <w:sz w:val="24"/>
          <w:szCs w:val="24"/>
        </w:rPr>
        <w:t>The</w:t>
      </w:r>
      <w:r>
        <w:rPr>
          <w:sz w:val="24"/>
          <w:szCs w:val="24"/>
        </w:rPr>
        <w:t xml:space="preserve"> Salem study </w:t>
      </w:r>
      <w:r w:rsidR="002A5AC9">
        <w:rPr>
          <w:sz w:val="24"/>
          <w:szCs w:val="24"/>
        </w:rPr>
        <w:t xml:space="preserve">was then excluded </w:t>
      </w:r>
      <w:r>
        <w:rPr>
          <w:sz w:val="24"/>
          <w:szCs w:val="24"/>
        </w:rPr>
        <w:t>and found that the difference between CALL and traditional glossing studies was still significant, although to a lesser degree (</w:t>
      </w:r>
      <w:r>
        <w:rPr>
          <w:i/>
          <w:sz w:val="24"/>
          <w:szCs w:val="24"/>
        </w:rPr>
        <w:t xml:space="preserve">p = </w:t>
      </w:r>
      <w:r>
        <w:rPr>
          <w:sz w:val="24"/>
          <w:szCs w:val="24"/>
        </w:rPr>
        <w:t>.01). This again demonstrates the power of meta-analysis; when we have enough studies in our data pool, a missing study (or two) will not often significantly affect the overall conclusions.</w:t>
      </w:r>
      <w:r w:rsidR="00217A6F">
        <w:rPr>
          <w:sz w:val="24"/>
          <w:szCs w:val="24"/>
        </w:rPr>
        <w:t xml:space="preserve"> </w:t>
      </w:r>
    </w:p>
    <w:p w:rsidR="000F084D" w:rsidRDefault="00AC1AB4" w:rsidP="00AC1AB4">
      <w:pPr>
        <w:pStyle w:val="BodyTextIndent"/>
        <w:rPr>
          <w:sz w:val="24"/>
          <w:szCs w:val="24"/>
        </w:rPr>
      </w:pPr>
      <w:r>
        <w:rPr>
          <w:sz w:val="24"/>
          <w:szCs w:val="24"/>
        </w:rPr>
        <w:t>It should be mentioned that i</w:t>
      </w:r>
      <w:r w:rsidR="00217A6F">
        <w:rPr>
          <w:sz w:val="24"/>
          <w:szCs w:val="24"/>
        </w:rPr>
        <w:t xml:space="preserve">f we are missing more than a study or two, then the overall results of the meta-analysis can be called more into question, </w:t>
      </w:r>
      <w:r>
        <w:rPr>
          <w:sz w:val="24"/>
          <w:szCs w:val="24"/>
        </w:rPr>
        <w:t xml:space="preserve">especially </w:t>
      </w:r>
      <w:r w:rsidR="00217A6F">
        <w:rPr>
          <w:sz w:val="24"/>
          <w:szCs w:val="24"/>
        </w:rPr>
        <w:t xml:space="preserve">assuming that more than </w:t>
      </w:r>
      <w:r w:rsidR="00217A6F">
        <w:rPr>
          <w:sz w:val="24"/>
          <w:szCs w:val="24"/>
        </w:rPr>
        <w:lastRenderedPageBreak/>
        <w:t xml:space="preserve">several </w:t>
      </w:r>
      <w:r>
        <w:rPr>
          <w:sz w:val="24"/>
          <w:szCs w:val="24"/>
        </w:rPr>
        <w:t xml:space="preserve">of the missing </w:t>
      </w:r>
      <w:r w:rsidR="00217A6F">
        <w:rPr>
          <w:sz w:val="24"/>
          <w:szCs w:val="24"/>
        </w:rPr>
        <w:t>studies</w:t>
      </w:r>
      <w:r w:rsidR="00217A6F" w:rsidRPr="00217A6F">
        <w:rPr>
          <w:sz w:val="24"/>
          <w:szCs w:val="24"/>
        </w:rPr>
        <w:t xml:space="preserve"> </w:t>
      </w:r>
      <w:r>
        <w:rPr>
          <w:sz w:val="24"/>
          <w:szCs w:val="24"/>
        </w:rPr>
        <w:t>might contradict</w:t>
      </w:r>
      <w:r w:rsidR="00217A6F">
        <w:rPr>
          <w:sz w:val="24"/>
          <w:szCs w:val="24"/>
        </w:rPr>
        <w:t xml:space="preserve"> the overall results. </w:t>
      </w:r>
      <w:r>
        <w:rPr>
          <w:sz w:val="24"/>
          <w:szCs w:val="24"/>
        </w:rPr>
        <w:t>However, t</w:t>
      </w:r>
      <w:r w:rsidR="00217A6F">
        <w:rPr>
          <w:sz w:val="24"/>
          <w:szCs w:val="24"/>
        </w:rPr>
        <w:t xml:space="preserve">his seems improbable based on the </w:t>
      </w:r>
      <w:r>
        <w:rPr>
          <w:sz w:val="24"/>
          <w:szCs w:val="24"/>
        </w:rPr>
        <w:t>pattern of results we see in the studies we have collected</w:t>
      </w:r>
      <w:r w:rsidR="00217A6F">
        <w:rPr>
          <w:sz w:val="24"/>
          <w:szCs w:val="24"/>
        </w:rPr>
        <w:t xml:space="preserve"> </w:t>
      </w:r>
      <w:r>
        <w:rPr>
          <w:sz w:val="24"/>
          <w:szCs w:val="24"/>
        </w:rPr>
        <w:t>thus far.</w:t>
      </w:r>
      <w:r w:rsidR="00217A6F">
        <w:rPr>
          <w:sz w:val="24"/>
          <w:szCs w:val="24"/>
        </w:rPr>
        <w:t xml:space="preserve"> </w:t>
      </w:r>
    </w:p>
    <w:p w:rsidR="00217A6F" w:rsidRPr="00814564" w:rsidRDefault="00217A6F" w:rsidP="00217A6F">
      <w:pPr>
        <w:pStyle w:val="BodyTextIndent"/>
        <w:rPr>
          <w:sz w:val="24"/>
          <w:szCs w:val="24"/>
        </w:rPr>
      </w:pPr>
    </w:p>
    <w:p w:rsidR="000F084D" w:rsidRPr="008A2513" w:rsidRDefault="009E79A9" w:rsidP="000F084D">
      <w:pPr>
        <w:pStyle w:val="FootnoteText"/>
        <w:pBdr>
          <w:bottom w:val="single" w:sz="12" w:space="1" w:color="auto"/>
        </w:pBdr>
        <w:rPr>
          <w:sz w:val="24"/>
          <w:szCs w:val="24"/>
        </w:rPr>
      </w:pPr>
      <w:proofErr w:type="gramStart"/>
      <w:r w:rsidRPr="008A2513">
        <w:rPr>
          <w:sz w:val="24"/>
          <w:szCs w:val="24"/>
        </w:rPr>
        <w:t>Table 1.</w:t>
      </w:r>
      <w:proofErr w:type="gramEnd"/>
      <w:r w:rsidRPr="008A2513">
        <w:rPr>
          <w:sz w:val="24"/>
          <w:szCs w:val="24"/>
        </w:rPr>
        <w:t xml:space="preserve"> </w:t>
      </w:r>
    </w:p>
    <w:p w:rsidR="000F084D" w:rsidRPr="00EE15A8" w:rsidRDefault="000F084D" w:rsidP="000F084D">
      <w:pPr>
        <w:pStyle w:val="FootnoteText"/>
        <w:pBdr>
          <w:bottom w:val="single" w:sz="12" w:space="1" w:color="auto"/>
        </w:pBdr>
      </w:pPr>
    </w:p>
    <w:p w:rsidR="000F084D" w:rsidRPr="00EE15A8" w:rsidRDefault="009E79A9" w:rsidP="000F084D">
      <w:pPr>
        <w:pStyle w:val="FootnoteText"/>
        <w:pBdr>
          <w:bottom w:val="single" w:sz="12" w:space="1" w:color="auto"/>
        </w:pBdr>
        <w:rPr>
          <w:i/>
        </w:rPr>
      </w:pPr>
      <w:r w:rsidRPr="00EE15A8">
        <w:rPr>
          <w:i/>
        </w:rPr>
        <w:t xml:space="preserve">Descriptive Statistics of the Study Reports </w:t>
      </w:r>
    </w:p>
    <w:p w:rsidR="000F084D" w:rsidRPr="00EE15A8" w:rsidRDefault="000F084D" w:rsidP="000F084D">
      <w:pPr>
        <w:pStyle w:val="FootnoteText"/>
        <w:pBdr>
          <w:bottom w:val="single" w:sz="12" w:space="1" w:color="auto"/>
        </w:pBdr>
      </w:pPr>
    </w:p>
    <w:p w:rsidR="000F084D" w:rsidRPr="00EE15A8" w:rsidRDefault="000F084D" w:rsidP="000F084D">
      <w:pPr>
        <w:spacing w:line="240" w:lineRule="auto"/>
        <w:rPr>
          <w:rFonts w:ascii="Times New Roman" w:hAnsi="Times New Roman" w:cs="Times New Roman"/>
        </w:rPr>
      </w:pPr>
    </w:p>
    <w:tbl>
      <w:tblPr>
        <w:tblW w:w="8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695"/>
        <w:gridCol w:w="591"/>
        <w:gridCol w:w="591"/>
        <w:gridCol w:w="592"/>
        <w:gridCol w:w="591"/>
        <w:gridCol w:w="592"/>
        <w:gridCol w:w="591"/>
        <w:gridCol w:w="592"/>
      </w:tblGrid>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lang w:val="fr-FR"/>
              </w:rPr>
            </w:pPr>
            <w:proofErr w:type="spellStart"/>
            <w:r w:rsidRPr="008A2513">
              <w:rPr>
                <w:rFonts w:ascii="Times New Roman" w:hAnsi="Times New Roman" w:cs="Times New Roman"/>
                <w:sz w:val="20"/>
                <w:szCs w:val="20"/>
                <w:lang w:val="fr-FR"/>
              </w:rPr>
              <w:t>Study</w:t>
            </w:r>
            <w:proofErr w:type="spellEnd"/>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lang w:val="fr-FR"/>
              </w:rPr>
            </w:pPr>
            <w:r w:rsidRPr="008A2513">
              <w:rPr>
                <w:rFonts w:ascii="Times New Roman" w:hAnsi="Times New Roman" w:cs="Times New Roman"/>
                <w:sz w:val="20"/>
                <w:szCs w:val="20"/>
                <w:lang w:val="fr-FR"/>
              </w:rPr>
              <w:t>NE</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lang w:val="fr-FR"/>
              </w:rPr>
            </w:pPr>
            <w:r w:rsidRPr="008A2513">
              <w:rPr>
                <w:rFonts w:ascii="Times New Roman" w:hAnsi="Times New Roman" w:cs="Times New Roman"/>
                <w:sz w:val="20"/>
                <w:szCs w:val="20"/>
                <w:lang w:val="fr-FR"/>
              </w:rPr>
              <w:t>NC</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lang w:val="fr-FR"/>
              </w:rPr>
            </w:pPr>
            <w:r w:rsidRPr="008A2513">
              <w:rPr>
                <w:rFonts w:ascii="Times New Roman" w:hAnsi="Times New Roman" w:cs="Times New Roman"/>
                <w:sz w:val="20"/>
                <w:szCs w:val="20"/>
                <w:lang w:val="fr-FR"/>
              </w:rPr>
              <w:t>XE</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XC</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SDE</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SDC</w:t>
            </w:r>
          </w:p>
        </w:tc>
        <w:tc>
          <w:tcPr>
            <w:tcW w:w="592" w:type="dxa"/>
            <w:noWrap/>
            <w:tcMar>
              <w:top w:w="15" w:type="dxa"/>
              <w:left w:w="15" w:type="dxa"/>
              <w:bottom w:w="0" w:type="dxa"/>
              <w:right w:w="15" w:type="dxa"/>
            </w:tcMar>
            <w:vAlign w:val="bottom"/>
          </w:tcPr>
          <w:p w:rsidR="000F084D" w:rsidRPr="008A2513" w:rsidRDefault="009E79A9" w:rsidP="000F084D">
            <w:pPr>
              <w:pStyle w:val="font5"/>
              <w:spacing w:before="0" w:beforeAutospacing="0" w:after="0" w:afterAutospacing="0"/>
              <w:jc w:val="center"/>
              <w:rPr>
                <w:rFonts w:ascii="Times New Roman" w:eastAsia="Times New Roman" w:hAnsi="Times New Roman" w:cs="Times New Roman"/>
                <w:sz w:val="20"/>
                <w:szCs w:val="20"/>
              </w:rPr>
            </w:pPr>
            <w:r w:rsidRPr="008A2513">
              <w:rPr>
                <w:rFonts w:ascii="Times New Roman" w:eastAsia="Times New Roman" w:hAnsi="Times New Roman" w:cs="Times New Roman"/>
                <w:sz w:val="20"/>
                <w:szCs w:val="20"/>
              </w:rPr>
              <w:t>D</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proofErr w:type="spellStart"/>
            <w:r w:rsidRPr="008A2513">
              <w:rPr>
                <w:rFonts w:ascii="Times New Roman" w:hAnsi="Times New Roman" w:cs="Times New Roman"/>
                <w:sz w:val="20"/>
                <w:szCs w:val="20"/>
              </w:rPr>
              <w:t>Aweiss</w:t>
            </w:r>
            <w:proofErr w:type="spellEnd"/>
            <w:r w:rsidRPr="008A2513">
              <w:rPr>
                <w:rFonts w:ascii="Times New Roman" w:hAnsi="Times New Roman" w:cs="Times New Roman"/>
                <w:sz w:val="20"/>
                <w:szCs w:val="20"/>
              </w:rPr>
              <w:t>, 1994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24</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43.50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30.00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21.47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19.42</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0.66</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Baumann, 1994 (beginning level; Bicycle text)</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37.17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33.50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24.45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24.45</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0.14</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Baumann, 1994 (beginning level; Breakfast text)</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8</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25.75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18.29</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30.93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30.93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0.23</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Baumann, 1994 (intermediate level; Bicycle text)</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8</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61.29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51.86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24.45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24.45</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0.43</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Baumann, 1994 (intermediate level; Breakfast text)</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57.71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78.00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30.93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30.93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-0.67</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Cheng, 2009 Level 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2.67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1.43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1.32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.78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1.10</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Cheng, 2009 Level 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3.25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2.63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1.29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1.51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.45</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Cheng, 2009 Level 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3.58</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3.36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1.17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1.21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.19</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Cheng, 2009 Level 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2.8</w:t>
            </w:r>
            <w:r>
              <w:rPr>
                <w:rFonts w:ascii="Times New Roman" w:hAnsi="Times New Roman" w:cs="Times New Roman"/>
                <w:sz w:val="20"/>
                <w:szCs w:val="20"/>
              </w:rPr>
              <w:t>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2.57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1.10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1.30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.19</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Davis 1989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28.22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11.10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8.69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9.00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1.93</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proofErr w:type="spellStart"/>
            <w:r w:rsidRPr="008A2513">
              <w:rPr>
                <w:rFonts w:ascii="Times New Roman" w:hAnsi="Times New Roman" w:cs="Times New Roman"/>
                <w:sz w:val="20"/>
                <w:szCs w:val="20"/>
              </w:rPr>
              <w:t>Goyette</w:t>
            </w:r>
            <w:proofErr w:type="spellEnd"/>
            <w:r w:rsidRPr="008A2513">
              <w:rPr>
                <w:rFonts w:ascii="Times New Roman" w:hAnsi="Times New Roman" w:cs="Times New Roman"/>
                <w:sz w:val="20"/>
                <w:szCs w:val="20"/>
              </w:rPr>
              <w:t>, 1995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12</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43.00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25.60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11.60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12.10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1.33</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pStyle w:val="Header"/>
              <w:rPr>
                <w:rFonts w:ascii="Times New Roman" w:eastAsia="Arial Unicode MS" w:hAnsi="Times New Roman" w:cs="Times New Roman"/>
                <w:sz w:val="20"/>
                <w:szCs w:val="20"/>
              </w:rPr>
            </w:pPr>
            <w:proofErr w:type="spellStart"/>
            <w:r w:rsidRPr="008A2513">
              <w:rPr>
                <w:rFonts w:ascii="Times New Roman" w:eastAsia="Arial Unicode MS" w:hAnsi="Times New Roman" w:cs="Times New Roman"/>
                <w:sz w:val="20"/>
                <w:szCs w:val="20"/>
              </w:rPr>
              <w:t>Guidi</w:t>
            </w:r>
            <w:proofErr w:type="spellEnd"/>
            <w:r w:rsidRPr="008A2513">
              <w:rPr>
                <w:rFonts w:ascii="Times New Roman" w:eastAsia="Arial Unicode MS" w:hAnsi="Times New Roman" w:cs="Times New Roman"/>
                <w:sz w:val="20"/>
                <w:szCs w:val="20"/>
              </w:rPr>
              <w:t>, 2009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33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32</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16.21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10.56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4.01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2.57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1.67</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Huang, 2003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46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46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4.43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3.30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.83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1.19</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eastAsia="Arial Unicode MS" w:hAnsi="Times New Roman" w:cs="Times New Roman"/>
                <w:sz w:val="20"/>
                <w:szCs w:val="20"/>
              </w:rPr>
              <w:t>1.10</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Jacobs, 1994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58</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18.16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13.70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5.68</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5.44</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0.80</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 xml:space="preserve">Jacobs, </w:t>
            </w:r>
            <w:proofErr w:type="spellStart"/>
            <w:r w:rsidRPr="008A2513">
              <w:rPr>
                <w:rFonts w:ascii="Times New Roman" w:hAnsi="Times New Roman" w:cs="Times New Roman"/>
                <w:sz w:val="20"/>
                <w:szCs w:val="20"/>
              </w:rPr>
              <w:t>Dufon</w:t>
            </w:r>
            <w:proofErr w:type="spellEnd"/>
            <w:r w:rsidRPr="008A2513">
              <w:rPr>
                <w:rFonts w:ascii="Times New Roman" w:hAnsi="Times New Roman" w:cs="Times New Roman"/>
                <w:sz w:val="20"/>
                <w:szCs w:val="20"/>
              </w:rPr>
              <w:t xml:space="preserve"> &amp; Hong, 1994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17.30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16.40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9.00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7.30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0.11</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Joyce, 1997 (beginning level)</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12</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9.50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8.60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7.76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7.76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0.11</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Joyce, 1997 (beginning level)</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14.47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10.89</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7.76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7.76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0.47</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Joyce, 1997 (intermediate level)</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13.10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15.10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7.76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7.76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-0.26</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proofErr w:type="spellStart"/>
            <w:r w:rsidRPr="008A2513">
              <w:rPr>
                <w:rFonts w:ascii="Times New Roman" w:hAnsi="Times New Roman" w:cs="Times New Roman"/>
                <w:sz w:val="20"/>
                <w:szCs w:val="20"/>
              </w:rPr>
              <w:t>Ko</w:t>
            </w:r>
            <w:proofErr w:type="spellEnd"/>
            <w:r w:rsidRPr="008A2513">
              <w:rPr>
                <w:rFonts w:ascii="Times New Roman" w:hAnsi="Times New Roman" w:cs="Times New Roman"/>
                <w:sz w:val="20"/>
                <w:szCs w:val="20"/>
              </w:rPr>
              <w:t>, 1995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13.05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12.86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3.95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3.21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0.05</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proofErr w:type="spellStart"/>
            <w:r w:rsidRPr="008A2513">
              <w:rPr>
                <w:rFonts w:ascii="Times New Roman" w:hAnsi="Times New Roman" w:cs="Times New Roman"/>
                <w:sz w:val="20"/>
                <w:szCs w:val="20"/>
              </w:rPr>
              <w:t>Ko</w:t>
            </w:r>
            <w:proofErr w:type="spellEnd"/>
            <w:r w:rsidRPr="008A2513">
              <w:rPr>
                <w:rFonts w:ascii="Times New Roman" w:hAnsi="Times New Roman" w:cs="Times New Roman"/>
                <w:sz w:val="20"/>
                <w:szCs w:val="20"/>
              </w:rPr>
              <w:t>, 2005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20.90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19.58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2.14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3.52</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.45</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Knight, 1994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54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51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74.01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56.65</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27.29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23.35</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.68</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proofErr w:type="spellStart"/>
            <w:r w:rsidRPr="008A2513">
              <w:rPr>
                <w:rFonts w:ascii="Times New Roman" w:hAnsi="Times New Roman" w:cs="Times New Roman"/>
                <w:sz w:val="20"/>
                <w:szCs w:val="20"/>
              </w:rPr>
              <w:t>Kwong</w:t>
            </w:r>
            <w:proofErr w:type="spellEnd"/>
            <w:r w:rsidRPr="008A2513">
              <w:rPr>
                <w:rFonts w:ascii="Times New Roman" w:hAnsi="Times New Roman" w:cs="Times New Roman"/>
                <w:sz w:val="20"/>
                <w:szCs w:val="20"/>
              </w:rPr>
              <w:t>-Hung 1995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6.15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5.97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1.99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1.77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0.23</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r w:rsidRPr="008A2513">
              <w:rPr>
                <w:rFonts w:ascii="Times New Roman" w:hAnsi="Times New Roman" w:cs="Times New Roman"/>
                <w:sz w:val="20"/>
                <w:szCs w:val="20"/>
              </w:rPr>
              <w:t>Lou 1993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14.63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6.24</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8.85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5.14</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1.17</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Martí</w:t>
            </w:r>
            <w:r w:rsidRPr="008A2513">
              <w:rPr>
                <w:rFonts w:ascii="Times New Roman" w:hAnsi="Times New Roman" w:cs="Times New Roman"/>
                <w:sz w:val="20"/>
                <w:szCs w:val="20"/>
              </w:rPr>
              <w:t>nez-Fern</w:t>
            </w:r>
            <w:r>
              <w:rPr>
                <w:rFonts w:ascii="Times New Roman" w:hAnsi="Times New Roman" w:cs="Times New Roman"/>
                <w:sz w:val="20"/>
                <w:szCs w:val="20"/>
              </w:rPr>
              <w:t>á</w:t>
            </w:r>
            <w:r w:rsidRPr="008A2513">
              <w:rPr>
                <w:rFonts w:ascii="Times New Roman" w:hAnsi="Times New Roman" w:cs="Times New Roman"/>
                <w:sz w:val="20"/>
                <w:szCs w:val="20"/>
              </w:rPr>
              <w:t>ndez</w:t>
            </w:r>
            <w:proofErr w:type="spellEnd"/>
            <w:r w:rsidRPr="008A2513">
              <w:rPr>
                <w:rFonts w:ascii="Times New Roman" w:hAnsi="Times New Roman" w:cs="Times New Roman"/>
                <w:sz w:val="20"/>
                <w:szCs w:val="20"/>
              </w:rPr>
              <w:t>, 2010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28</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14</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6.71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6.57</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2.34</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3.01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.05</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Palmer, 2003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31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28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20.37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11.52</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6.35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5.96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sz w:val="20"/>
                <w:szCs w:val="20"/>
              </w:rPr>
              <w:t>1.44</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hAnsi="Times New Roman" w:cs="Times New Roman"/>
                <w:sz w:val="20"/>
                <w:szCs w:val="20"/>
              </w:rPr>
            </w:pPr>
            <w:r w:rsidRPr="008A2513">
              <w:rPr>
                <w:rFonts w:ascii="Times New Roman" w:hAnsi="Times New Roman" w:cs="Times New Roman"/>
                <w:sz w:val="20"/>
                <w:szCs w:val="20"/>
              </w:rPr>
              <w:t>Salem, 2006</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18</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18.89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9.06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2.51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3.10</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3.50</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spacing w:line="240" w:lineRule="auto"/>
              <w:rPr>
                <w:rFonts w:ascii="Times New Roman" w:eastAsia="Arial Unicode MS" w:hAnsi="Times New Roman" w:cs="Times New Roman"/>
                <w:sz w:val="20"/>
                <w:szCs w:val="20"/>
              </w:rPr>
            </w:pPr>
            <w:proofErr w:type="spellStart"/>
            <w:r w:rsidRPr="008A2513">
              <w:rPr>
                <w:rFonts w:ascii="Times New Roman" w:hAnsi="Times New Roman" w:cs="Times New Roman"/>
                <w:sz w:val="20"/>
                <w:szCs w:val="20"/>
              </w:rPr>
              <w:t>Stoehr</w:t>
            </w:r>
            <w:proofErr w:type="spellEnd"/>
            <w:r w:rsidRPr="008A2513">
              <w:rPr>
                <w:rFonts w:ascii="Times New Roman" w:hAnsi="Times New Roman" w:cs="Times New Roman"/>
                <w:sz w:val="20"/>
                <w:szCs w:val="20"/>
              </w:rPr>
              <w:t>, 2000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33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29</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15.33</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8.03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5.31</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4.26</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eastAsia="Arial Unicode MS" w:hAnsi="Times New Roman" w:cs="Times New Roman"/>
                <w:sz w:val="20"/>
                <w:szCs w:val="20"/>
              </w:rPr>
            </w:pPr>
            <w:r w:rsidRPr="008A2513">
              <w:rPr>
                <w:rFonts w:ascii="Times New Roman" w:hAnsi="Times New Roman" w:cs="Times New Roman"/>
                <w:sz w:val="20"/>
                <w:szCs w:val="20"/>
              </w:rPr>
              <w:t>1.51</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pStyle w:val="Header"/>
              <w:rPr>
                <w:rFonts w:ascii="Times New Roman" w:hAnsi="Times New Roman" w:cs="Times New Roman"/>
                <w:bCs/>
                <w:sz w:val="20"/>
                <w:szCs w:val="20"/>
              </w:rPr>
            </w:pPr>
            <w:proofErr w:type="spellStart"/>
            <w:r w:rsidRPr="008A2513">
              <w:rPr>
                <w:rFonts w:ascii="Times New Roman" w:hAnsi="Times New Roman" w:cs="Times New Roman"/>
                <w:bCs/>
                <w:sz w:val="20"/>
                <w:szCs w:val="20"/>
              </w:rPr>
              <w:t>Yanguas</w:t>
            </w:r>
            <w:proofErr w:type="spellEnd"/>
            <w:r w:rsidRPr="008A2513">
              <w:rPr>
                <w:rFonts w:ascii="Times New Roman" w:hAnsi="Times New Roman" w:cs="Times New Roman"/>
                <w:bCs/>
                <w:sz w:val="20"/>
                <w:szCs w:val="20"/>
              </w:rPr>
              <w:t>, 2009</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20</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23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6.25</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4.13</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1.37</w:t>
            </w:r>
          </w:p>
        </w:tc>
        <w:tc>
          <w:tcPr>
            <w:tcW w:w="591"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1.21</w:t>
            </w:r>
          </w:p>
        </w:tc>
        <w:tc>
          <w:tcPr>
            <w:tcW w:w="592" w:type="dxa"/>
            <w:noWrap/>
            <w:tcMar>
              <w:top w:w="15" w:type="dxa"/>
              <w:left w:w="15" w:type="dxa"/>
              <w:bottom w:w="0" w:type="dxa"/>
              <w:right w:w="15" w:type="dxa"/>
            </w:tcMar>
            <w:vAlign w:val="bottom"/>
          </w:tcPr>
          <w:p w:rsidR="000F084D" w:rsidRPr="008A2513" w:rsidRDefault="009E79A9" w:rsidP="000F084D">
            <w:pPr>
              <w:spacing w:line="240" w:lineRule="auto"/>
              <w:jc w:val="right"/>
              <w:rPr>
                <w:rFonts w:ascii="Times New Roman" w:hAnsi="Times New Roman" w:cs="Times New Roman"/>
                <w:sz w:val="20"/>
                <w:szCs w:val="20"/>
              </w:rPr>
            </w:pPr>
            <w:r w:rsidRPr="008A2513">
              <w:rPr>
                <w:rFonts w:ascii="Times New Roman" w:hAnsi="Times New Roman" w:cs="Times New Roman"/>
                <w:sz w:val="20"/>
                <w:szCs w:val="20"/>
              </w:rPr>
              <w:t>1.65</w:t>
            </w:r>
          </w:p>
        </w:tc>
      </w:tr>
      <w:tr w:rsidR="000F084D" w:rsidRPr="000C704B">
        <w:trPr>
          <w:trHeight w:hRule="exact" w:val="288"/>
        </w:trPr>
        <w:tc>
          <w:tcPr>
            <w:tcW w:w="4695" w:type="dxa"/>
            <w:noWrap/>
            <w:tcMar>
              <w:top w:w="15" w:type="dxa"/>
              <w:left w:w="15" w:type="dxa"/>
              <w:bottom w:w="0" w:type="dxa"/>
              <w:right w:w="15" w:type="dxa"/>
            </w:tcMar>
            <w:vAlign w:val="bottom"/>
          </w:tcPr>
          <w:p w:rsidR="000F084D" w:rsidRPr="008A2513" w:rsidRDefault="009E79A9" w:rsidP="000F084D">
            <w:pPr>
              <w:pStyle w:val="Header"/>
              <w:rPr>
                <w:rFonts w:ascii="Times New Roman" w:hAnsi="Times New Roman" w:cs="Times New Roman"/>
                <w:b/>
                <w:bCs/>
                <w:sz w:val="20"/>
                <w:szCs w:val="20"/>
              </w:rPr>
            </w:pPr>
            <w:r w:rsidRPr="008A2513">
              <w:rPr>
                <w:rFonts w:ascii="Times New Roman" w:hAnsi="Times New Roman" w:cs="Times New Roman"/>
                <w:b/>
                <w:bCs/>
                <w:sz w:val="20"/>
                <w:szCs w:val="20"/>
              </w:rPr>
              <w:t>Overall Effect Size, Hedges g, Random Effects</w:t>
            </w:r>
          </w:p>
        </w:tc>
        <w:tc>
          <w:tcPr>
            <w:tcW w:w="591" w:type="dxa"/>
            <w:noWrap/>
            <w:tcMar>
              <w:top w:w="15" w:type="dxa"/>
              <w:left w:w="15" w:type="dxa"/>
              <w:bottom w:w="0" w:type="dxa"/>
              <w:right w:w="15" w:type="dxa"/>
            </w:tcMar>
            <w:vAlign w:val="bottom"/>
          </w:tcPr>
          <w:p w:rsidR="000F084D" w:rsidRPr="008A2513" w:rsidRDefault="000F084D" w:rsidP="000F084D">
            <w:pPr>
              <w:spacing w:line="240" w:lineRule="auto"/>
              <w:jc w:val="right"/>
              <w:rPr>
                <w:rFonts w:ascii="Times New Roman" w:hAnsi="Times New Roman" w:cs="Times New Roman"/>
                <w:sz w:val="20"/>
                <w:szCs w:val="20"/>
              </w:rPr>
            </w:pPr>
          </w:p>
        </w:tc>
        <w:tc>
          <w:tcPr>
            <w:tcW w:w="591" w:type="dxa"/>
            <w:noWrap/>
            <w:tcMar>
              <w:top w:w="15" w:type="dxa"/>
              <w:left w:w="15" w:type="dxa"/>
              <w:bottom w:w="0" w:type="dxa"/>
              <w:right w:w="15" w:type="dxa"/>
            </w:tcMar>
            <w:vAlign w:val="bottom"/>
          </w:tcPr>
          <w:p w:rsidR="000F084D" w:rsidRPr="008A2513" w:rsidRDefault="000F084D" w:rsidP="000F084D">
            <w:pPr>
              <w:spacing w:line="240" w:lineRule="auto"/>
              <w:jc w:val="right"/>
              <w:rPr>
                <w:rFonts w:ascii="Times New Roman" w:hAnsi="Times New Roman" w:cs="Times New Roman"/>
                <w:sz w:val="20"/>
                <w:szCs w:val="20"/>
              </w:rPr>
            </w:pPr>
          </w:p>
        </w:tc>
        <w:tc>
          <w:tcPr>
            <w:tcW w:w="592" w:type="dxa"/>
            <w:noWrap/>
            <w:tcMar>
              <w:top w:w="15" w:type="dxa"/>
              <w:left w:w="15" w:type="dxa"/>
              <w:bottom w:w="0" w:type="dxa"/>
              <w:right w:w="15" w:type="dxa"/>
            </w:tcMar>
            <w:vAlign w:val="bottom"/>
          </w:tcPr>
          <w:p w:rsidR="000F084D" w:rsidRPr="008A2513" w:rsidRDefault="000F084D" w:rsidP="000F084D">
            <w:pPr>
              <w:spacing w:line="240" w:lineRule="auto"/>
              <w:jc w:val="right"/>
              <w:rPr>
                <w:rFonts w:ascii="Times New Roman" w:hAnsi="Times New Roman" w:cs="Times New Roman"/>
                <w:sz w:val="20"/>
                <w:szCs w:val="20"/>
              </w:rPr>
            </w:pPr>
          </w:p>
        </w:tc>
        <w:tc>
          <w:tcPr>
            <w:tcW w:w="591" w:type="dxa"/>
            <w:noWrap/>
            <w:tcMar>
              <w:top w:w="15" w:type="dxa"/>
              <w:left w:w="15" w:type="dxa"/>
              <w:bottom w:w="0" w:type="dxa"/>
              <w:right w:w="15" w:type="dxa"/>
            </w:tcMar>
            <w:vAlign w:val="bottom"/>
          </w:tcPr>
          <w:p w:rsidR="000F084D" w:rsidRPr="008A2513" w:rsidRDefault="000F084D" w:rsidP="000F084D">
            <w:pPr>
              <w:spacing w:line="240" w:lineRule="auto"/>
              <w:jc w:val="right"/>
              <w:rPr>
                <w:rFonts w:ascii="Times New Roman" w:hAnsi="Times New Roman" w:cs="Times New Roman"/>
                <w:sz w:val="20"/>
                <w:szCs w:val="20"/>
              </w:rPr>
            </w:pPr>
          </w:p>
        </w:tc>
        <w:tc>
          <w:tcPr>
            <w:tcW w:w="592" w:type="dxa"/>
            <w:noWrap/>
            <w:tcMar>
              <w:top w:w="15" w:type="dxa"/>
              <w:left w:w="15" w:type="dxa"/>
              <w:bottom w:w="0" w:type="dxa"/>
              <w:right w:w="15" w:type="dxa"/>
            </w:tcMar>
            <w:vAlign w:val="bottom"/>
          </w:tcPr>
          <w:p w:rsidR="000F084D" w:rsidRPr="008A2513" w:rsidRDefault="000F084D" w:rsidP="000F084D">
            <w:pPr>
              <w:spacing w:line="240" w:lineRule="auto"/>
              <w:jc w:val="right"/>
              <w:rPr>
                <w:rFonts w:ascii="Times New Roman" w:hAnsi="Times New Roman" w:cs="Times New Roman"/>
                <w:sz w:val="20"/>
                <w:szCs w:val="20"/>
              </w:rPr>
            </w:pPr>
          </w:p>
        </w:tc>
        <w:tc>
          <w:tcPr>
            <w:tcW w:w="591" w:type="dxa"/>
            <w:noWrap/>
            <w:tcMar>
              <w:top w:w="15" w:type="dxa"/>
              <w:left w:w="15" w:type="dxa"/>
              <w:bottom w:w="0" w:type="dxa"/>
              <w:right w:w="15" w:type="dxa"/>
            </w:tcMar>
            <w:vAlign w:val="bottom"/>
          </w:tcPr>
          <w:p w:rsidR="000F084D" w:rsidRPr="008A2513" w:rsidRDefault="000F084D" w:rsidP="000F084D">
            <w:pPr>
              <w:spacing w:line="240" w:lineRule="auto"/>
              <w:jc w:val="right"/>
              <w:rPr>
                <w:rFonts w:ascii="Times New Roman" w:hAnsi="Times New Roman" w:cs="Times New Roman"/>
                <w:sz w:val="20"/>
                <w:szCs w:val="20"/>
              </w:rPr>
            </w:pPr>
          </w:p>
        </w:tc>
        <w:tc>
          <w:tcPr>
            <w:tcW w:w="592" w:type="dxa"/>
            <w:noWrap/>
            <w:tcMar>
              <w:top w:w="15" w:type="dxa"/>
              <w:left w:w="15" w:type="dxa"/>
              <w:bottom w:w="0" w:type="dxa"/>
              <w:right w:w="15" w:type="dxa"/>
            </w:tcMar>
            <w:vAlign w:val="bottom"/>
          </w:tcPr>
          <w:p w:rsidR="000F084D" w:rsidRPr="008A2513" w:rsidRDefault="009E79A9" w:rsidP="000F084D">
            <w:pPr>
              <w:tabs>
                <w:tab w:val="left" w:pos="229"/>
              </w:tabs>
              <w:spacing w:line="240" w:lineRule="auto"/>
              <w:jc w:val="right"/>
              <w:rPr>
                <w:rFonts w:ascii="Times New Roman" w:hAnsi="Times New Roman" w:cs="Times New Roman"/>
                <w:b/>
                <w:sz w:val="20"/>
                <w:szCs w:val="20"/>
              </w:rPr>
            </w:pPr>
            <w:r w:rsidRPr="008A2513">
              <w:rPr>
                <w:b/>
                <w:sz w:val="20"/>
                <w:szCs w:val="20"/>
                <w:highlight w:val="yellow"/>
              </w:rPr>
              <w:t>.73</w:t>
            </w:r>
          </w:p>
        </w:tc>
      </w:tr>
    </w:tbl>
    <w:p w:rsidR="000F084D" w:rsidRPr="00EE15A8" w:rsidRDefault="009E79A9" w:rsidP="000F084D">
      <w:pPr>
        <w:pStyle w:val="font5"/>
        <w:pBdr>
          <w:bottom w:val="single" w:sz="12" w:space="1" w:color="auto"/>
        </w:pBdr>
        <w:spacing w:before="0" w:beforeAutospacing="0" w:after="0" w:afterAutospacing="0"/>
        <w:ind w:right="-180"/>
        <w:rPr>
          <w:rFonts w:ascii="Times New Roman" w:eastAsia="Times New Roman" w:hAnsi="Times New Roman" w:cs="Times New Roman"/>
          <w:sz w:val="24"/>
        </w:rPr>
      </w:pP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t xml:space="preserve">  </w:t>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r w:rsidRPr="00EE15A8">
        <w:rPr>
          <w:rFonts w:ascii="Times New Roman" w:eastAsia="Times New Roman" w:hAnsi="Times New Roman" w:cs="Times New Roman"/>
          <w:sz w:val="24"/>
        </w:rPr>
        <w:tab/>
      </w:r>
    </w:p>
    <w:p w:rsidR="000F084D" w:rsidRDefault="009E79A9" w:rsidP="000F084D">
      <w:pPr>
        <w:spacing w:after="0" w:line="240" w:lineRule="auto"/>
        <w:rPr>
          <w:rFonts w:ascii="Times New Roman" w:hAnsi="Times New Roman" w:cs="Times New Roman"/>
          <w:sz w:val="16"/>
          <w:szCs w:val="16"/>
        </w:rPr>
      </w:pPr>
      <w:r w:rsidRPr="000C704B">
        <w:rPr>
          <w:rFonts w:ascii="Times New Roman" w:hAnsi="Times New Roman" w:cs="Times New Roman"/>
          <w:b/>
          <w:sz w:val="28"/>
          <w:szCs w:val="28"/>
        </w:rPr>
        <w:t>N</w:t>
      </w:r>
      <w:r w:rsidRPr="000C704B">
        <w:rPr>
          <w:rFonts w:ascii="Times New Roman" w:hAnsi="Times New Roman" w:cs="Times New Roman"/>
          <w:b/>
          <w:sz w:val="16"/>
          <w:szCs w:val="16"/>
        </w:rPr>
        <w:t>E</w:t>
      </w:r>
      <w:r w:rsidRPr="00EE15A8">
        <w:rPr>
          <w:rFonts w:ascii="Times New Roman" w:hAnsi="Times New Roman" w:cs="Times New Roman"/>
          <w:sz w:val="16"/>
          <w:szCs w:val="16"/>
        </w:rPr>
        <w:t xml:space="preserve"> = Number of participants in experimental group</w:t>
      </w:r>
      <w:r>
        <w:rPr>
          <w:rFonts w:ascii="Times New Roman" w:hAnsi="Times New Roman" w:cs="Times New Roman"/>
          <w:sz w:val="16"/>
          <w:szCs w:val="16"/>
        </w:rPr>
        <w:t xml:space="preserve"> </w:t>
      </w:r>
    </w:p>
    <w:p w:rsidR="000F084D" w:rsidRPr="00EE15A8" w:rsidRDefault="009E79A9" w:rsidP="000F084D">
      <w:pPr>
        <w:spacing w:after="0" w:line="240" w:lineRule="auto"/>
        <w:rPr>
          <w:rFonts w:ascii="Times New Roman" w:hAnsi="Times New Roman" w:cs="Times New Roman"/>
          <w:sz w:val="16"/>
          <w:szCs w:val="16"/>
        </w:rPr>
      </w:pPr>
      <w:r w:rsidRPr="000C704B">
        <w:rPr>
          <w:rFonts w:ascii="Times New Roman" w:hAnsi="Times New Roman" w:cs="Times New Roman"/>
          <w:b/>
          <w:sz w:val="28"/>
          <w:szCs w:val="28"/>
        </w:rPr>
        <w:t>N</w:t>
      </w:r>
      <w:r w:rsidRPr="000C704B">
        <w:rPr>
          <w:rFonts w:ascii="Times New Roman" w:hAnsi="Times New Roman" w:cs="Times New Roman"/>
          <w:b/>
          <w:sz w:val="16"/>
          <w:szCs w:val="16"/>
        </w:rPr>
        <w:t>C</w:t>
      </w:r>
      <w:r w:rsidRPr="00EE15A8">
        <w:rPr>
          <w:rFonts w:ascii="Times New Roman" w:hAnsi="Times New Roman" w:cs="Times New Roman"/>
          <w:sz w:val="16"/>
          <w:szCs w:val="16"/>
        </w:rPr>
        <w:t>= Number of participants in comparison group</w:t>
      </w:r>
    </w:p>
    <w:p w:rsidR="000F084D" w:rsidRPr="00EE15A8" w:rsidRDefault="009E79A9" w:rsidP="000F084D">
      <w:pPr>
        <w:spacing w:after="0" w:line="240" w:lineRule="auto"/>
        <w:rPr>
          <w:rFonts w:ascii="Times New Roman" w:hAnsi="Times New Roman" w:cs="Times New Roman"/>
          <w:sz w:val="16"/>
          <w:szCs w:val="16"/>
        </w:rPr>
      </w:pPr>
      <w:r w:rsidRPr="000C704B">
        <w:rPr>
          <w:rFonts w:ascii="Times New Roman" w:hAnsi="Times New Roman" w:cs="Times New Roman"/>
          <w:b/>
          <w:sz w:val="28"/>
          <w:szCs w:val="28"/>
        </w:rPr>
        <w:t>X</w:t>
      </w:r>
      <w:r w:rsidRPr="000C704B">
        <w:rPr>
          <w:rFonts w:ascii="Times New Roman" w:hAnsi="Times New Roman" w:cs="Times New Roman"/>
          <w:b/>
          <w:sz w:val="16"/>
          <w:szCs w:val="16"/>
        </w:rPr>
        <w:t>E</w:t>
      </w:r>
      <w:r w:rsidRPr="00EE15A8">
        <w:rPr>
          <w:rFonts w:ascii="Times New Roman" w:hAnsi="Times New Roman" w:cs="Times New Roman"/>
          <w:sz w:val="16"/>
          <w:szCs w:val="16"/>
        </w:rPr>
        <w:t>= Mean of the experimental group</w:t>
      </w:r>
    </w:p>
    <w:p w:rsidR="000F084D" w:rsidRPr="00EE15A8" w:rsidRDefault="009E79A9" w:rsidP="000F084D">
      <w:pPr>
        <w:spacing w:after="0" w:line="240" w:lineRule="auto"/>
        <w:rPr>
          <w:rFonts w:ascii="Times New Roman" w:hAnsi="Times New Roman" w:cs="Times New Roman"/>
          <w:sz w:val="16"/>
          <w:szCs w:val="16"/>
        </w:rPr>
      </w:pPr>
      <w:r w:rsidRPr="000C704B">
        <w:rPr>
          <w:rFonts w:ascii="Times New Roman" w:hAnsi="Times New Roman" w:cs="Times New Roman"/>
          <w:b/>
          <w:sz w:val="28"/>
          <w:szCs w:val="28"/>
        </w:rPr>
        <w:t>X</w:t>
      </w:r>
      <w:r w:rsidRPr="000C704B">
        <w:rPr>
          <w:rFonts w:ascii="Times New Roman" w:hAnsi="Times New Roman" w:cs="Times New Roman"/>
          <w:b/>
          <w:sz w:val="16"/>
          <w:szCs w:val="16"/>
        </w:rPr>
        <w:t>C</w:t>
      </w:r>
      <w:r w:rsidRPr="00EE15A8">
        <w:rPr>
          <w:rFonts w:ascii="Times New Roman" w:hAnsi="Times New Roman" w:cs="Times New Roman"/>
          <w:sz w:val="16"/>
          <w:szCs w:val="16"/>
        </w:rPr>
        <w:t>= Mean of the control group</w:t>
      </w:r>
    </w:p>
    <w:p w:rsidR="000F084D" w:rsidRPr="00EE15A8" w:rsidRDefault="009E79A9" w:rsidP="000F084D">
      <w:pPr>
        <w:spacing w:after="0" w:line="240" w:lineRule="auto"/>
        <w:rPr>
          <w:rFonts w:ascii="Times New Roman" w:hAnsi="Times New Roman" w:cs="Times New Roman"/>
          <w:sz w:val="16"/>
          <w:szCs w:val="28"/>
        </w:rPr>
      </w:pPr>
      <w:r w:rsidRPr="00EE15A8">
        <w:rPr>
          <w:rFonts w:ascii="Times New Roman" w:hAnsi="Times New Roman" w:cs="Times New Roman"/>
          <w:sz w:val="28"/>
          <w:szCs w:val="28"/>
        </w:rPr>
        <w:t>SD</w:t>
      </w:r>
      <w:r w:rsidRPr="00EE15A8">
        <w:rPr>
          <w:rFonts w:ascii="Times New Roman" w:hAnsi="Times New Roman" w:cs="Times New Roman"/>
          <w:sz w:val="16"/>
          <w:szCs w:val="28"/>
        </w:rPr>
        <w:t>E=Standard Deviation of the experimental group</w:t>
      </w:r>
    </w:p>
    <w:p w:rsidR="000F084D" w:rsidRPr="00EE15A8" w:rsidRDefault="009E79A9" w:rsidP="000F084D">
      <w:pPr>
        <w:spacing w:after="0" w:line="240" w:lineRule="auto"/>
        <w:rPr>
          <w:rFonts w:ascii="Times New Roman" w:hAnsi="Times New Roman" w:cs="Times New Roman"/>
          <w:sz w:val="16"/>
          <w:szCs w:val="16"/>
        </w:rPr>
      </w:pPr>
      <w:r w:rsidRPr="00EE15A8">
        <w:rPr>
          <w:rFonts w:ascii="Times New Roman" w:hAnsi="Times New Roman" w:cs="Times New Roman"/>
          <w:sz w:val="28"/>
          <w:szCs w:val="28"/>
        </w:rPr>
        <w:lastRenderedPageBreak/>
        <w:t>SD</w:t>
      </w:r>
      <w:r w:rsidRPr="00EE15A8">
        <w:rPr>
          <w:rFonts w:ascii="Times New Roman" w:hAnsi="Times New Roman" w:cs="Times New Roman"/>
          <w:sz w:val="16"/>
          <w:szCs w:val="28"/>
        </w:rPr>
        <w:t>C=Standard Deviation of the control group</w:t>
      </w:r>
    </w:p>
    <w:p w:rsidR="000F084D" w:rsidRDefault="009E79A9" w:rsidP="000F084D">
      <w:pPr>
        <w:spacing w:after="0" w:line="240" w:lineRule="auto"/>
        <w:rPr>
          <w:sz w:val="16"/>
        </w:rPr>
      </w:pPr>
      <w:r w:rsidRPr="00EE15A8">
        <w:rPr>
          <w:rFonts w:ascii="Times New Roman" w:hAnsi="Times New Roman" w:cs="Times New Roman"/>
          <w:sz w:val="28"/>
          <w:szCs w:val="28"/>
        </w:rPr>
        <w:t>D</w:t>
      </w:r>
      <w:r w:rsidRPr="00EE15A8">
        <w:rPr>
          <w:rFonts w:ascii="Times New Roman" w:hAnsi="Times New Roman" w:cs="Times New Roman"/>
          <w:sz w:val="16"/>
          <w:szCs w:val="28"/>
        </w:rPr>
        <w:t>= Raw Effect Size, or standardized</w:t>
      </w:r>
      <w:r>
        <w:rPr>
          <w:rFonts w:ascii="Arial" w:hAnsi="Arial" w:cs="Arial"/>
          <w:sz w:val="16"/>
          <w:szCs w:val="28"/>
        </w:rPr>
        <w:t xml:space="preserve"> </w:t>
      </w:r>
      <w:r w:rsidRPr="008A2513">
        <w:rPr>
          <w:rFonts w:ascii="Times New Roman" w:hAnsi="Times New Roman" w:cs="Times New Roman"/>
          <w:sz w:val="16"/>
          <w:szCs w:val="28"/>
        </w:rPr>
        <w:t>difference between experimental and control means</w:t>
      </w:r>
    </w:p>
    <w:p w:rsidR="000F084D" w:rsidRPr="006F6514" w:rsidRDefault="000F084D" w:rsidP="000F084D">
      <w:pPr>
        <w:spacing w:after="0" w:line="240" w:lineRule="auto"/>
        <w:rPr>
          <w:rFonts w:ascii="Times New Roman" w:hAnsi="Times New Roman" w:cs="Times New Roman"/>
          <w:sz w:val="24"/>
          <w:szCs w:val="24"/>
        </w:rPr>
      </w:pPr>
    </w:p>
    <w:p w:rsidR="000F084D" w:rsidRPr="006F6514" w:rsidRDefault="000F084D" w:rsidP="000F084D">
      <w:pPr>
        <w:spacing w:line="240" w:lineRule="auto"/>
        <w:rPr>
          <w:rFonts w:ascii="Times New Roman" w:hAnsi="Times New Roman" w:cs="Times New Roman"/>
          <w:sz w:val="24"/>
          <w:szCs w:val="24"/>
        </w:rPr>
      </w:pPr>
    </w:p>
    <w:p w:rsidR="000F084D" w:rsidRPr="006F6514" w:rsidRDefault="000F084D" w:rsidP="000F084D">
      <w:pPr>
        <w:spacing w:line="240" w:lineRule="auto"/>
        <w:ind w:firstLine="720"/>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Default="000F084D" w:rsidP="000F084D">
      <w:pPr>
        <w:spacing w:line="240" w:lineRule="auto"/>
        <w:rPr>
          <w:rFonts w:ascii="Times New Roman" w:hAnsi="Times New Roman" w:cs="Times New Roman"/>
          <w:sz w:val="24"/>
          <w:szCs w:val="24"/>
        </w:rPr>
      </w:pPr>
    </w:p>
    <w:p w:rsidR="000F084D" w:rsidRPr="006F6514" w:rsidRDefault="000F084D" w:rsidP="000F084D">
      <w:pPr>
        <w:spacing w:line="240" w:lineRule="auto"/>
        <w:rPr>
          <w:rFonts w:ascii="Times New Roman" w:hAnsi="Times New Roman" w:cs="Times New Roman"/>
          <w:sz w:val="24"/>
          <w:szCs w:val="24"/>
        </w:rPr>
      </w:pPr>
    </w:p>
    <w:p w:rsidR="000F084D" w:rsidRPr="006F6514"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sz w:val="24"/>
          <w:szCs w:val="24"/>
        </w:rPr>
        <w:lastRenderedPageBreak/>
        <w:t xml:space="preserve"> </w:t>
      </w:r>
      <w:proofErr w:type="gramStart"/>
      <w:r w:rsidRPr="006F6514">
        <w:rPr>
          <w:rFonts w:ascii="Times New Roman" w:hAnsi="Times New Roman" w:cs="Times New Roman"/>
          <w:sz w:val="24"/>
          <w:szCs w:val="24"/>
        </w:rPr>
        <w:t xml:space="preserve">Table </w:t>
      </w:r>
      <w:r>
        <w:rPr>
          <w:rFonts w:ascii="Times New Roman" w:hAnsi="Times New Roman" w:cs="Times New Roman"/>
          <w:sz w:val="24"/>
          <w:szCs w:val="24"/>
        </w:rPr>
        <w:t>2</w:t>
      </w:r>
      <w:r w:rsidRPr="006F6514">
        <w:rPr>
          <w:rFonts w:ascii="Times New Roman" w:hAnsi="Times New Roman" w:cs="Times New Roman"/>
          <w:sz w:val="24"/>
          <w:szCs w:val="24"/>
        </w:rPr>
        <w:t>.</w:t>
      </w:r>
      <w:proofErr w:type="gramEnd"/>
    </w:p>
    <w:p w:rsidR="000C69DF" w:rsidRPr="006F6514" w:rsidRDefault="009E79A9" w:rsidP="000F084D">
      <w:pPr>
        <w:spacing w:line="240" w:lineRule="auto"/>
        <w:rPr>
          <w:rFonts w:ascii="Times New Roman" w:hAnsi="Times New Roman" w:cs="Times New Roman"/>
          <w:i/>
          <w:sz w:val="24"/>
          <w:szCs w:val="24"/>
        </w:rPr>
      </w:pPr>
      <w:r w:rsidRPr="006F6514">
        <w:rPr>
          <w:rFonts w:ascii="Times New Roman" w:hAnsi="Times New Roman" w:cs="Times New Roman"/>
          <w:i/>
          <w:sz w:val="24"/>
          <w:szCs w:val="24"/>
        </w:rPr>
        <w:t xml:space="preserve">Overall Meta-Analysis, CALL versus Traditional Glosses </w:t>
      </w:r>
    </w:p>
    <w:p w:rsidR="000F084D" w:rsidRPr="006F6514" w:rsidRDefault="000F084D" w:rsidP="000F084D">
      <w:pPr>
        <w:spacing w:line="240" w:lineRule="auto"/>
        <w:rPr>
          <w:rFonts w:ascii="Times New Roman" w:hAnsi="Times New Roman" w:cs="Times New Roman"/>
          <w:sz w:val="24"/>
          <w:szCs w:val="24"/>
        </w:rPr>
        <w:sectPr w:rsidR="000F084D" w:rsidRPr="006F6514">
          <w:headerReference w:type="default" r:id="rId16"/>
          <w:type w:val="continuous"/>
          <w:pgSz w:w="12240" w:h="15840"/>
          <w:pgMar w:top="1440" w:right="1440" w:bottom="1440" w:left="1440" w:header="720" w:footer="720" w:gutter="0"/>
          <w:cols w:space="720"/>
          <w:docGrid w:linePitch="360"/>
        </w:sectPr>
      </w:pPr>
    </w:p>
    <w:p w:rsidR="000C69DF" w:rsidRPr="006F6514" w:rsidRDefault="009E79A9" w:rsidP="000F084D">
      <w:pPr>
        <w:spacing w:line="240" w:lineRule="auto"/>
        <w:ind w:left="-1080"/>
        <w:rPr>
          <w:rFonts w:ascii="Times New Roman" w:hAnsi="Times New Roman" w:cs="Times New Roman"/>
          <w:sz w:val="24"/>
          <w:szCs w:val="24"/>
        </w:rPr>
      </w:pPr>
      <w:r w:rsidRPr="00311986">
        <w:rPr>
          <w:rFonts w:ascii="Times New Roman" w:hAnsi="Times New Roman" w:cs="Times New Roman"/>
          <w:noProof/>
          <w:sz w:val="24"/>
          <w:szCs w:val="24"/>
        </w:rPr>
        <w:lastRenderedPageBreak/>
        <w:drawing>
          <wp:inline distT="0" distB="0" distL="0" distR="0">
            <wp:extent cx="9294188" cy="6112329"/>
            <wp:effectExtent l="19050" t="0" r="2212"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986" t="14286" r="2224" b="13881"/>
                    <a:stretch>
                      <a:fillRect/>
                    </a:stretch>
                  </pic:blipFill>
                  <pic:spPr bwMode="auto">
                    <a:xfrm>
                      <a:off x="0" y="0"/>
                      <a:ext cx="9292075" cy="6110940"/>
                    </a:xfrm>
                    <a:prstGeom prst="rect">
                      <a:avLst/>
                    </a:prstGeom>
                    <a:noFill/>
                    <a:ln w="9525">
                      <a:noFill/>
                      <a:miter lim="800000"/>
                      <a:headEnd/>
                      <a:tailEnd/>
                    </a:ln>
                  </pic:spPr>
                </pic:pic>
              </a:graphicData>
            </a:graphic>
          </wp:inline>
        </w:drawing>
      </w:r>
    </w:p>
    <w:p w:rsidR="000C69DF" w:rsidRPr="006F6514" w:rsidRDefault="000C69DF" w:rsidP="000F084D">
      <w:pPr>
        <w:spacing w:line="240" w:lineRule="auto"/>
        <w:rPr>
          <w:rFonts w:ascii="Times New Roman" w:hAnsi="Times New Roman" w:cs="Times New Roman"/>
          <w:sz w:val="24"/>
          <w:szCs w:val="24"/>
        </w:rPr>
        <w:sectPr w:rsidR="000C69DF" w:rsidRPr="006F6514">
          <w:pgSz w:w="15840" w:h="12240" w:orient="landscape"/>
          <w:pgMar w:top="1440" w:right="1440" w:bottom="1440" w:left="1440" w:header="720" w:footer="720" w:gutter="0"/>
          <w:cols w:space="720"/>
          <w:docGrid w:linePitch="360"/>
        </w:sectPr>
      </w:pPr>
    </w:p>
    <w:p w:rsidR="000F084D" w:rsidRPr="006F6514" w:rsidRDefault="009E79A9" w:rsidP="000F084D">
      <w:pPr>
        <w:spacing w:line="240" w:lineRule="auto"/>
        <w:rPr>
          <w:rFonts w:ascii="Times New Roman" w:hAnsi="Times New Roman" w:cs="Times New Roman"/>
        </w:rPr>
      </w:pPr>
      <w:proofErr w:type="gramStart"/>
      <w:r w:rsidRPr="006F6514">
        <w:rPr>
          <w:rFonts w:ascii="Times New Roman" w:hAnsi="Times New Roman" w:cs="Times New Roman"/>
        </w:rPr>
        <w:lastRenderedPageBreak/>
        <w:t xml:space="preserve">Table </w:t>
      </w:r>
      <w:r>
        <w:rPr>
          <w:rFonts w:ascii="Times New Roman" w:hAnsi="Times New Roman" w:cs="Times New Roman"/>
        </w:rPr>
        <w:t>3</w:t>
      </w:r>
      <w:r w:rsidRPr="006F6514">
        <w:rPr>
          <w:rFonts w:ascii="Times New Roman" w:hAnsi="Times New Roman" w:cs="Times New Roman"/>
        </w:rPr>
        <w:t>.</w:t>
      </w:r>
      <w:proofErr w:type="gramEnd"/>
      <w:r w:rsidRPr="006F6514">
        <w:rPr>
          <w:rFonts w:ascii="Times New Roman" w:hAnsi="Times New Roman" w:cs="Times New Roman"/>
        </w:rPr>
        <w:t xml:space="preserve"> </w:t>
      </w:r>
    </w:p>
    <w:p w:rsidR="000F084D" w:rsidRPr="006F6514" w:rsidRDefault="000F084D" w:rsidP="000F084D">
      <w:pPr>
        <w:spacing w:after="0" w:line="240" w:lineRule="auto"/>
        <w:rPr>
          <w:rFonts w:ascii="Times New Roman" w:hAnsi="Times New Roman" w:cs="Times New Roman"/>
        </w:rPr>
      </w:pPr>
    </w:p>
    <w:p w:rsidR="000F084D" w:rsidRPr="006F6514" w:rsidRDefault="009E79A9" w:rsidP="000F084D">
      <w:pPr>
        <w:spacing w:after="0" w:line="240" w:lineRule="auto"/>
        <w:rPr>
          <w:rFonts w:ascii="Times New Roman" w:hAnsi="Times New Roman" w:cs="Times New Roman"/>
          <w:i/>
        </w:rPr>
      </w:pPr>
      <w:r w:rsidRPr="006F6514">
        <w:rPr>
          <w:rFonts w:ascii="Times New Roman" w:hAnsi="Times New Roman" w:cs="Times New Roman"/>
          <w:i/>
        </w:rPr>
        <w:t>Test of Homogeneity of CALL versus Traditional L1 Glossing Variable</w:t>
      </w:r>
    </w:p>
    <w:p w:rsidR="000F084D" w:rsidRPr="006F6514" w:rsidRDefault="000F084D" w:rsidP="000F084D">
      <w:pPr>
        <w:pBdr>
          <w:bottom w:val="single" w:sz="12" w:space="1" w:color="auto"/>
        </w:pBdr>
        <w:spacing w:after="0" w:line="240" w:lineRule="auto"/>
        <w:rPr>
          <w:rFonts w:ascii="Times New Roman" w:hAnsi="Times New Roman" w:cs="Times New Roman"/>
        </w:rPr>
      </w:pPr>
    </w:p>
    <w:p w:rsidR="000F084D" w:rsidRPr="006F6514" w:rsidRDefault="000F084D" w:rsidP="000F084D">
      <w:pPr>
        <w:spacing w:after="0" w:line="240" w:lineRule="auto"/>
        <w:rPr>
          <w:rFonts w:ascii="Times New Roman" w:hAnsi="Times New Roman" w:cs="Times New Roman"/>
        </w:rPr>
      </w:pPr>
    </w:p>
    <w:p w:rsidR="000F084D" w:rsidRPr="006F6514" w:rsidRDefault="009E79A9" w:rsidP="000F084D">
      <w:pPr>
        <w:spacing w:after="0" w:line="240" w:lineRule="auto"/>
        <w:rPr>
          <w:rFonts w:ascii="Times New Roman" w:hAnsi="Times New Roman" w:cs="Times New Roman"/>
        </w:rPr>
      </w:pPr>
      <w:r w:rsidRPr="006F6514">
        <w:rPr>
          <w:rFonts w:ascii="Times New Roman" w:hAnsi="Times New Roman" w:cs="Times New Roman"/>
        </w:rPr>
        <w:t>Q-value</w:t>
      </w:r>
      <w:r w:rsidRPr="006F6514">
        <w:rPr>
          <w:rFonts w:ascii="Times New Roman" w:hAnsi="Times New Roman" w:cs="Times New Roman"/>
        </w:rPr>
        <w:tab/>
        <w:t xml:space="preserve">   </w:t>
      </w:r>
      <w:r w:rsidRPr="006F6514">
        <w:rPr>
          <w:rFonts w:ascii="Times New Roman" w:hAnsi="Times New Roman" w:cs="Times New Roman"/>
        </w:rPr>
        <w:tab/>
        <w:t>Degrees of Freedom</w:t>
      </w:r>
      <w:r w:rsidRPr="006F6514">
        <w:rPr>
          <w:rFonts w:ascii="Times New Roman" w:hAnsi="Times New Roman" w:cs="Times New Roman"/>
        </w:rPr>
        <w:tab/>
      </w:r>
      <w:r w:rsidRPr="006F6514">
        <w:rPr>
          <w:rFonts w:ascii="Times New Roman" w:hAnsi="Times New Roman" w:cs="Times New Roman"/>
        </w:rPr>
        <w:tab/>
        <w:t>P-value</w:t>
      </w:r>
    </w:p>
    <w:p w:rsidR="000F084D" w:rsidRPr="006F6514" w:rsidRDefault="000F084D" w:rsidP="000F084D">
      <w:pPr>
        <w:spacing w:after="0" w:line="240" w:lineRule="auto"/>
        <w:rPr>
          <w:rFonts w:ascii="Times New Roman" w:hAnsi="Times New Roman" w:cs="Times New Roman"/>
        </w:rPr>
      </w:pPr>
    </w:p>
    <w:p w:rsidR="000F084D" w:rsidRPr="006F6514" w:rsidRDefault="009E79A9" w:rsidP="000F084D">
      <w:pPr>
        <w:spacing w:after="0" w:line="240" w:lineRule="auto"/>
        <w:rPr>
          <w:rFonts w:ascii="Times New Roman" w:hAnsi="Times New Roman" w:cs="Times New Roman"/>
        </w:rPr>
      </w:pPr>
      <w:r w:rsidRPr="006F6514">
        <w:rPr>
          <w:rFonts w:ascii="Times New Roman" w:hAnsi="Times New Roman" w:cs="Times New Roman"/>
        </w:rPr>
        <w:t xml:space="preserve">  </w:t>
      </w:r>
      <w:r>
        <w:rPr>
          <w:rFonts w:ascii="Times New Roman" w:hAnsi="Times New Roman" w:cs="Times New Roman"/>
        </w:rPr>
        <w:t>12</w:t>
      </w:r>
      <w:r w:rsidRPr="006F6514">
        <w:rPr>
          <w:rFonts w:ascii="Times New Roman" w:hAnsi="Times New Roman" w:cs="Times New Roman"/>
        </w:rPr>
        <w:t>.</w:t>
      </w:r>
      <w:r>
        <w:rPr>
          <w:rFonts w:ascii="Times New Roman" w:hAnsi="Times New Roman" w:cs="Times New Roman"/>
        </w:rPr>
        <w:t>41</w:t>
      </w:r>
      <w:r w:rsidRPr="006F6514">
        <w:rPr>
          <w:rFonts w:ascii="Times New Roman" w:hAnsi="Times New Roman" w:cs="Times New Roman"/>
        </w:rPr>
        <w:tab/>
      </w:r>
      <w:r w:rsidRPr="006F6514">
        <w:rPr>
          <w:rFonts w:ascii="Times New Roman" w:hAnsi="Times New Roman" w:cs="Times New Roman"/>
        </w:rPr>
        <w:tab/>
        <w:t xml:space="preserve">   </w:t>
      </w:r>
      <w:r w:rsidRPr="006F6514">
        <w:rPr>
          <w:rFonts w:ascii="Times New Roman" w:hAnsi="Times New Roman" w:cs="Times New Roman"/>
        </w:rPr>
        <w:tab/>
        <w:t xml:space="preserve"> 1</w:t>
      </w:r>
      <w:r w:rsidRPr="006F6514">
        <w:rPr>
          <w:rFonts w:ascii="Times New Roman" w:hAnsi="Times New Roman" w:cs="Times New Roman"/>
        </w:rPr>
        <w:tab/>
      </w:r>
      <w:r w:rsidRPr="006F6514">
        <w:rPr>
          <w:rFonts w:ascii="Times New Roman" w:hAnsi="Times New Roman" w:cs="Times New Roman"/>
        </w:rPr>
        <w:tab/>
      </w:r>
      <w:r w:rsidRPr="006F6514">
        <w:rPr>
          <w:rFonts w:ascii="Times New Roman" w:hAnsi="Times New Roman" w:cs="Times New Roman"/>
        </w:rPr>
        <w:tab/>
        <w:t xml:space="preserve">   .00</w:t>
      </w:r>
      <w:r>
        <w:rPr>
          <w:rFonts w:ascii="Times New Roman" w:hAnsi="Times New Roman" w:cs="Times New Roman"/>
        </w:rPr>
        <w:t>0</w:t>
      </w:r>
      <w:r w:rsidRPr="006F6514">
        <w:rPr>
          <w:rFonts w:ascii="Times New Roman" w:hAnsi="Times New Roman" w:cs="Times New Roman"/>
        </w:rPr>
        <w:tab/>
      </w:r>
      <w:r w:rsidRPr="006F6514">
        <w:rPr>
          <w:rFonts w:ascii="Times New Roman" w:hAnsi="Times New Roman" w:cs="Times New Roman"/>
        </w:rPr>
        <w:tab/>
      </w:r>
    </w:p>
    <w:p w:rsidR="000F084D" w:rsidRPr="006F6514" w:rsidRDefault="000F084D" w:rsidP="000F084D">
      <w:pPr>
        <w:pBdr>
          <w:bottom w:val="single" w:sz="12" w:space="1" w:color="auto"/>
        </w:pBdr>
        <w:spacing w:after="0" w:line="240" w:lineRule="auto"/>
        <w:rPr>
          <w:rFonts w:ascii="Times New Roman" w:hAnsi="Times New Roman" w:cs="Times New Roman"/>
        </w:rPr>
      </w:pPr>
    </w:p>
    <w:p w:rsidR="000F084D" w:rsidRPr="006F6514" w:rsidRDefault="000F084D" w:rsidP="000F084D">
      <w:pPr>
        <w:pBdr>
          <w:top w:val="single" w:sz="12" w:space="1" w:color="auto"/>
          <w:bottom w:val="single" w:sz="12" w:space="1" w:color="auto"/>
        </w:pBdr>
        <w:spacing w:line="240" w:lineRule="auto"/>
        <w:rPr>
          <w:rFonts w:ascii="Times New Roman" w:hAnsi="Times New Roman" w:cs="Times New Roman"/>
          <w:sz w:val="24"/>
          <w:szCs w:val="24"/>
        </w:rPr>
      </w:pPr>
    </w:p>
    <w:p w:rsidR="000F084D" w:rsidRPr="006F6514" w:rsidRDefault="000F084D" w:rsidP="000F084D">
      <w:pPr>
        <w:spacing w:line="240" w:lineRule="auto"/>
        <w:rPr>
          <w:rFonts w:ascii="Times New Roman" w:hAnsi="Times New Roman" w:cs="Times New Roman"/>
          <w:sz w:val="24"/>
          <w:szCs w:val="24"/>
        </w:rPr>
      </w:pPr>
    </w:p>
    <w:p w:rsidR="000F084D" w:rsidRPr="006F6514" w:rsidRDefault="000F084D" w:rsidP="000F084D">
      <w:pPr>
        <w:spacing w:line="240" w:lineRule="auto"/>
        <w:rPr>
          <w:rFonts w:ascii="Times New Roman" w:hAnsi="Times New Roman" w:cs="Times New Roman"/>
          <w:sz w:val="24"/>
          <w:szCs w:val="24"/>
        </w:rPr>
        <w:sectPr w:rsidR="000F084D" w:rsidRPr="006F6514">
          <w:pgSz w:w="12240" w:h="15840"/>
          <w:pgMar w:top="1440" w:right="1440" w:bottom="1440" w:left="1440" w:header="720" w:footer="720" w:gutter="0"/>
          <w:cols w:space="720"/>
          <w:docGrid w:linePitch="360"/>
        </w:sectPr>
      </w:pPr>
    </w:p>
    <w:p w:rsidR="000F084D" w:rsidRPr="006F6514" w:rsidRDefault="000F084D" w:rsidP="000F084D">
      <w:pPr>
        <w:spacing w:line="240" w:lineRule="auto"/>
        <w:rPr>
          <w:rFonts w:ascii="Times New Roman" w:hAnsi="Times New Roman" w:cs="Times New Roman"/>
          <w:sz w:val="24"/>
          <w:szCs w:val="24"/>
        </w:rPr>
      </w:pPr>
    </w:p>
    <w:p w:rsidR="000C69DF" w:rsidRPr="006F6514"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Discussion</w:t>
      </w:r>
    </w:p>
    <w:p w:rsidR="000F084D" w:rsidRPr="005E6771" w:rsidRDefault="00AC1AB4"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what does all this mean?  In reality, L1 glosses are generally effective in L2 reading comprehension whether in a CALL or traditional context.  </w:t>
      </w:r>
      <w:r w:rsidR="009E79A9">
        <w:rPr>
          <w:rFonts w:ascii="Times New Roman" w:hAnsi="Times New Roman" w:cs="Times New Roman"/>
          <w:sz w:val="24"/>
          <w:szCs w:val="24"/>
        </w:rPr>
        <w:t>W</w:t>
      </w:r>
      <w:r w:rsidR="009E79A9" w:rsidRPr="005E6771">
        <w:rPr>
          <w:rFonts w:ascii="Times New Roman" w:hAnsi="Times New Roman" w:cs="Times New Roman"/>
          <w:sz w:val="24"/>
          <w:szCs w:val="24"/>
        </w:rPr>
        <w:t>e would logically expect</w:t>
      </w:r>
      <w:r w:rsidR="00346250">
        <w:rPr>
          <w:rFonts w:ascii="Times New Roman" w:hAnsi="Times New Roman" w:cs="Times New Roman"/>
          <w:sz w:val="24"/>
          <w:szCs w:val="24"/>
        </w:rPr>
        <w:t xml:space="preserve"> </w:t>
      </w:r>
      <w:r w:rsidR="009E79A9" w:rsidRPr="005E6771">
        <w:rPr>
          <w:rFonts w:ascii="Times New Roman" w:hAnsi="Times New Roman" w:cs="Times New Roman"/>
          <w:sz w:val="24"/>
          <w:szCs w:val="24"/>
        </w:rPr>
        <w:t xml:space="preserve">that L1 glosses would not impede L2 text comprehension. However, in looking at the studies without meta-analytic techniques, we cannot be sure.  A closer look at Table 1 reveals the general benefit of meta-analysis; if we simply look at </w:t>
      </w:r>
      <w:r w:rsidR="009E79A9">
        <w:rPr>
          <w:rFonts w:ascii="Times New Roman" w:hAnsi="Times New Roman" w:cs="Times New Roman"/>
          <w:sz w:val="24"/>
          <w:szCs w:val="24"/>
        </w:rPr>
        <w:t>P-values</w:t>
      </w:r>
      <w:r>
        <w:rPr>
          <w:rFonts w:ascii="Times New Roman" w:hAnsi="Times New Roman" w:cs="Times New Roman"/>
          <w:sz w:val="24"/>
          <w:szCs w:val="24"/>
        </w:rPr>
        <w:t xml:space="preserve"> in Table 2</w:t>
      </w:r>
      <w:r w:rsidR="009E79A9">
        <w:rPr>
          <w:rFonts w:ascii="Times New Roman" w:hAnsi="Times New Roman" w:cs="Times New Roman"/>
          <w:sz w:val="24"/>
          <w:szCs w:val="24"/>
        </w:rPr>
        <w:t xml:space="preserve">, we can observe that 15 out of 28 </w:t>
      </w:r>
      <w:r w:rsidR="009E79A9" w:rsidRPr="005E6771">
        <w:rPr>
          <w:rFonts w:ascii="Times New Roman" w:hAnsi="Times New Roman" w:cs="Times New Roman"/>
          <w:sz w:val="24"/>
          <w:szCs w:val="24"/>
        </w:rPr>
        <w:t xml:space="preserve">of our study reports (e.g., Baumann, 1994; Cheng &amp; Good, 2009; Jacobs et al., 1994; Joyce, 1997; </w:t>
      </w:r>
      <w:proofErr w:type="spellStart"/>
      <w:r w:rsidR="009E79A9" w:rsidRPr="005E6771">
        <w:rPr>
          <w:rFonts w:ascii="Times New Roman" w:hAnsi="Times New Roman" w:cs="Times New Roman"/>
          <w:sz w:val="24"/>
          <w:szCs w:val="24"/>
        </w:rPr>
        <w:t>Ko</w:t>
      </w:r>
      <w:proofErr w:type="spellEnd"/>
      <w:r w:rsidR="009E79A9" w:rsidRPr="005E6771">
        <w:rPr>
          <w:rFonts w:ascii="Times New Roman" w:hAnsi="Times New Roman" w:cs="Times New Roman"/>
          <w:sz w:val="24"/>
          <w:szCs w:val="24"/>
        </w:rPr>
        <w:t xml:space="preserve">, 1995; </w:t>
      </w:r>
      <w:proofErr w:type="spellStart"/>
      <w:r w:rsidR="009E79A9" w:rsidRPr="005E6771">
        <w:rPr>
          <w:rFonts w:ascii="Times New Roman" w:hAnsi="Times New Roman" w:cs="Times New Roman"/>
          <w:sz w:val="24"/>
          <w:szCs w:val="24"/>
        </w:rPr>
        <w:t>Kwong</w:t>
      </w:r>
      <w:proofErr w:type="spellEnd"/>
      <w:r w:rsidR="009E79A9" w:rsidRPr="005E6771">
        <w:rPr>
          <w:rFonts w:ascii="Times New Roman" w:hAnsi="Times New Roman" w:cs="Times New Roman"/>
          <w:sz w:val="24"/>
          <w:szCs w:val="24"/>
        </w:rPr>
        <w:t xml:space="preserve"> Hung, 1995; </w:t>
      </w:r>
      <w:proofErr w:type="spellStart"/>
      <w:r w:rsidR="009E79A9" w:rsidRPr="005E6771">
        <w:rPr>
          <w:rFonts w:ascii="Times New Roman" w:hAnsi="Times New Roman" w:cs="Times New Roman"/>
          <w:sz w:val="24"/>
          <w:szCs w:val="24"/>
        </w:rPr>
        <w:t>Stoehr</w:t>
      </w:r>
      <w:proofErr w:type="spellEnd"/>
      <w:r w:rsidR="009E79A9" w:rsidRPr="005E6771">
        <w:rPr>
          <w:rFonts w:ascii="Times New Roman" w:hAnsi="Times New Roman" w:cs="Times New Roman"/>
          <w:sz w:val="24"/>
          <w:szCs w:val="24"/>
        </w:rPr>
        <w:t xml:space="preserve">, 1999) actually </w:t>
      </w:r>
      <w:r w:rsidR="009E79A9" w:rsidRPr="005E6771">
        <w:rPr>
          <w:rFonts w:ascii="Times New Roman" w:hAnsi="Times New Roman" w:cs="Times New Roman"/>
          <w:i/>
          <w:sz w:val="24"/>
          <w:szCs w:val="24"/>
        </w:rPr>
        <w:t>did not obtain significant results</w:t>
      </w:r>
      <w:r w:rsidR="009E79A9" w:rsidRPr="005E6771">
        <w:rPr>
          <w:rFonts w:ascii="Times New Roman" w:hAnsi="Times New Roman" w:cs="Times New Roman"/>
          <w:sz w:val="24"/>
          <w:szCs w:val="24"/>
        </w:rPr>
        <w:t xml:space="preserve"> </w:t>
      </w:r>
      <w:r>
        <w:rPr>
          <w:rFonts w:ascii="Times New Roman" w:hAnsi="Times New Roman" w:cs="Times New Roman"/>
          <w:sz w:val="24"/>
          <w:szCs w:val="24"/>
        </w:rPr>
        <w:t>(meaning that their P-value is higher than .05)</w:t>
      </w:r>
      <w:r w:rsidR="009E79A9" w:rsidRPr="005E6771">
        <w:rPr>
          <w:rFonts w:ascii="Times New Roman" w:hAnsi="Times New Roman" w:cs="Times New Roman"/>
          <w:sz w:val="24"/>
          <w:szCs w:val="24"/>
        </w:rPr>
        <w:t>–</w:t>
      </w:r>
      <w:r w:rsidR="0070418F">
        <w:rPr>
          <w:rFonts w:ascii="Times New Roman" w:hAnsi="Times New Roman" w:cs="Times New Roman"/>
          <w:sz w:val="24"/>
          <w:szCs w:val="24"/>
        </w:rPr>
        <w:t xml:space="preserve">which would be </w:t>
      </w:r>
      <w:r w:rsidR="009E79A9" w:rsidRPr="005E6771">
        <w:rPr>
          <w:rFonts w:ascii="Times New Roman" w:hAnsi="Times New Roman" w:cs="Times New Roman"/>
          <w:sz w:val="24"/>
          <w:szCs w:val="24"/>
        </w:rPr>
        <w:t xml:space="preserve">more than half of the studies.  If we were to make an overall decision based on the usefulness of glossing, we could logically conclude that L1 glosses are not effective and should not be used.  However, most researchers and practitioners would intuitively not agree with such a conclusion. </w:t>
      </w:r>
      <w:r w:rsidR="009E79A9">
        <w:rPr>
          <w:rFonts w:ascii="Times New Roman" w:hAnsi="Times New Roman" w:cs="Times New Roman"/>
          <w:sz w:val="24"/>
          <w:szCs w:val="24"/>
        </w:rPr>
        <w:t xml:space="preserve"> T</w:t>
      </w:r>
      <w:r w:rsidR="009E79A9" w:rsidRPr="005E6771">
        <w:rPr>
          <w:rFonts w:ascii="Times New Roman" w:hAnsi="Times New Roman" w:cs="Times New Roman"/>
          <w:sz w:val="24"/>
          <w:szCs w:val="24"/>
        </w:rPr>
        <w:t xml:space="preserve">he overall effect size of .73 helps us more clearly understand the general effect of </w:t>
      </w:r>
      <w:r>
        <w:rPr>
          <w:rFonts w:ascii="Times New Roman" w:hAnsi="Times New Roman" w:cs="Times New Roman"/>
          <w:sz w:val="24"/>
          <w:szCs w:val="24"/>
        </w:rPr>
        <w:t xml:space="preserve">L1 </w:t>
      </w:r>
      <w:r w:rsidR="009E79A9" w:rsidRPr="005E6771">
        <w:rPr>
          <w:rFonts w:ascii="Times New Roman" w:hAnsi="Times New Roman" w:cs="Times New Roman"/>
          <w:sz w:val="24"/>
          <w:szCs w:val="24"/>
        </w:rPr>
        <w:t>glosses on reading comprehension</w:t>
      </w:r>
      <w:r w:rsidR="009E79A9">
        <w:rPr>
          <w:rFonts w:ascii="Times New Roman" w:hAnsi="Times New Roman" w:cs="Times New Roman"/>
          <w:sz w:val="24"/>
          <w:szCs w:val="24"/>
        </w:rPr>
        <w:t>,</w:t>
      </w:r>
      <w:r w:rsidR="009E79A9" w:rsidRPr="005E6771">
        <w:rPr>
          <w:rFonts w:ascii="Times New Roman" w:hAnsi="Times New Roman" w:cs="Times New Roman"/>
          <w:sz w:val="24"/>
          <w:szCs w:val="24"/>
        </w:rPr>
        <w:t xml:space="preserve"> without being </w:t>
      </w:r>
      <w:r w:rsidR="009E79A9">
        <w:rPr>
          <w:rFonts w:ascii="Times New Roman" w:hAnsi="Times New Roman" w:cs="Times New Roman"/>
          <w:sz w:val="24"/>
          <w:szCs w:val="24"/>
        </w:rPr>
        <w:t>misled</w:t>
      </w:r>
      <w:r w:rsidR="009E79A9" w:rsidRPr="005E6771">
        <w:rPr>
          <w:rFonts w:ascii="Times New Roman" w:hAnsi="Times New Roman" w:cs="Times New Roman"/>
          <w:sz w:val="24"/>
          <w:szCs w:val="24"/>
        </w:rPr>
        <w:t xml:space="preserve"> by </w:t>
      </w:r>
      <w:r w:rsidR="009E79A9">
        <w:rPr>
          <w:rFonts w:ascii="Times New Roman" w:hAnsi="Times New Roman" w:cs="Times New Roman"/>
          <w:sz w:val="24"/>
          <w:szCs w:val="24"/>
        </w:rPr>
        <w:t xml:space="preserve">the </w:t>
      </w:r>
      <w:r w:rsidR="009E79A9" w:rsidRPr="005E6771">
        <w:rPr>
          <w:rFonts w:ascii="Times New Roman" w:hAnsi="Times New Roman" w:cs="Times New Roman"/>
          <w:sz w:val="24"/>
          <w:szCs w:val="24"/>
        </w:rPr>
        <w:t xml:space="preserve">comparing </w:t>
      </w:r>
      <w:r w:rsidR="009E79A9">
        <w:rPr>
          <w:rFonts w:ascii="Times New Roman" w:hAnsi="Times New Roman" w:cs="Times New Roman"/>
          <w:sz w:val="24"/>
          <w:szCs w:val="24"/>
        </w:rPr>
        <w:t xml:space="preserve">of </w:t>
      </w:r>
      <w:r w:rsidR="009E79A9" w:rsidRPr="005E6771">
        <w:rPr>
          <w:rFonts w:ascii="Times New Roman" w:hAnsi="Times New Roman" w:cs="Times New Roman"/>
          <w:sz w:val="24"/>
          <w:szCs w:val="24"/>
        </w:rPr>
        <w:t>significant versus non-significant results.</w:t>
      </w:r>
    </w:p>
    <w:p w:rsidR="000F084D" w:rsidRPr="006F6514" w:rsidRDefault="00E5646A"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can be argued with all confidence that there is a</w:t>
      </w:r>
      <w:r w:rsidR="009E79A9">
        <w:rPr>
          <w:rFonts w:ascii="Times New Roman" w:hAnsi="Times New Roman" w:cs="Times New Roman"/>
          <w:sz w:val="24"/>
          <w:szCs w:val="24"/>
        </w:rPr>
        <w:t xml:space="preserve"> significant difference between CALL </w:t>
      </w:r>
      <w:r>
        <w:rPr>
          <w:rFonts w:ascii="Times New Roman" w:hAnsi="Times New Roman" w:cs="Times New Roman"/>
          <w:sz w:val="24"/>
          <w:szCs w:val="24"/>
        </w:rPr>
        <w:t xml:space="preserve">L1 glossing </w:t>
      </w:r>
      <w:r w:rsidR="009E79A9">
        <w:rPr>
          <w:rFonts w:ascii="Times New Roman" w:hAnsi="Times New Roman" w:cs="Times New Roman"/>
          <w:sz w:val="24"/>
          <w:szCs w:val="24"/>
        </w:rPr>
        <w:t xml:space="preserve">and traditional </w:t>
      </w:r>
      <w:r>
        <w:rPr>
          <w:rFonts w:ascii="Times New Roman" w:hAnsi="Times New Roman" w:cs="Times New Roman"/>
          <w:sz w:val="24"/>
          <w:szCs w:val="24"/>
        </w:rPr>
        <w:t xml:space="preserve">L1 glossing </w:t>
      </w:r>
      <w:r w:rsidR="009E79A9">
        <w:rPr>
          <w:rFonts w:ascii="Times New Roman" w:hAnsi="Times New Roman" w:cs="Times New Roman"/>
          <w:sz w:val="24"/>
          <w:szCs w:val="24"/>
        </w:rPr>
        <w:t xml:space="preserve">studies.  In fact, the initial difference in mean effect sizes between </w:t>
      </w:r>
      <w:r>
        <w:rPr>
          <w:rFonts w:ascii="Times New Roman" w:hAnsi="Times New Roman" w:cs="Times New Roman"/>
          <w:sz w:val="24"/>
          <w:szCs w:val="24"/>
        </w:rPr>
        <w:t>the mean effect sizes</w:t>
      </w:r>
      <w:r w:rsidR="009E79A9">
        <w:rPr>
          <w:rFonts w:ascii="Times New Roman" w:hAnsi="Times New Roman" w:cs="Times New Roman"/>
          <w:sz w:val="24"/>
          <w:szCs w:val="24"/>
        </w:rPr>
        <w:t xml:space="preserve"> </w:t>
      </w:r>
      <w:r>
        <w:rPr>
          <w:rFonts w:ascii="Times New Roman" w:hAnsi="Times New Roman" w:cs="Times New Roman"/>
          <w:sz w:val="24"/>
          <w:szCs w:val="24"/>
        </w:rPr>
        <w:t xml:space="preserve">of these two groups </w:t>
      </w:r>
      <w:r w:rsidR="009E79A9">
        <w:rPr>
          <w:rFonts w:ascii="Times New Roman" w:hAnsi="Times New Roman" w:cs="Times New Roman"/>
          <w:sz w:val="24"/>
          <w:szCs w:val="24"/>
        </w:rPr>
        <w:t>was so large that our software could not provide an exact significance level within three decimal places (</w:t>
      </w:r>
      <w:r w:rsidR="009E79A9">
        <w:rPr>
          <w:rFonts w:ascii="Times New Roman" w:hAnsi="Times New Roman" w:cs="Times New Roman"/>
          <w:i/>
          <w:sz w:val="24"/>
          <w:szCs w:val="24"/>
        </w:rPr>
        <w:t xml:space="preserve">p= </w:t>
      </w:r>
      <w:r w:rsidR="009E79A9" w:rsidRPr="00311986">
        <w:rPr>
          <w:rFonts w:ascii="Times New Roman" w:hAnsi="Times New Roman" w:cs="Times New Roman"/>
          <w:sz w:val="24"/>
          <w:szCs w:val="24"/>
        </w:rPr>
        <w:t>.00</w:t>
      </w:r>
      <w:r w:rsidR="009E79A9">
        <w:rPr>
          <w:rFonts w:ascii="Times New Roman" w:hAnsi="Times New Roman" w:cs="Times New Roman"/>
          <w:sz w:val="24"/>
          <w:szCs w:val="24"/>
        </w:rPr>
        <w:t>0</w:t>
      </w:r>
      <w:r w:rsidR="009E79A9">
        <w:rPr>
          <w:rFonts w:ascii="Times New Roman" w:hAnsi="Times New Roman" w:cs="Times New Roman"/>
          <w:i/>
          <w:sz w:val="24"/>
          <w:szCs w:val="24"/>
        </w:rPr>
        <w:t>)</w:t>
      </w:r>
      <w:r w:rsidR="0070418F">
        <w:rPr>
          <w:rFonts w:ascii="Times New Roman" w:hAnsi="Times New Roman" w:cs="Times New Roman"/>
          <w:sz w:val="24"/>
          <w:szCs w:val="24"/>
        </w:rPr>
        <w:t xml:space="preserve"> indicating that </w:t>
      </w:r>
      <w:r w:rsidR="009E79A9">
        <w:rPr>
          <w:rFonts w:ascii="Times New Roman" w:hAnsi="Times New Roman" w:cs="Times New Roman"/>
          <w:sz w:val="24"/>
          <w:szCs w:val="24"/>
        </w:rPr>
        <w:t xml:space="preserve">the significant difference was at least </w:t>
      </w:r>
      <w:r w:rsidR="009E79A9">
        <w:rPr>
          <w:rFonts w:ascii="Times New Roman" w:hAnsi="Times New Roman" w:cs="Times New Roman"/>
          <w:i/>
          <w:sz w:val="24"/>
          <w:szCs w:val="24"/>
        </w:rPr>
        <w:t xml:space="preserve">p = &lt; </w:t>
      </w:r>
      <w:r w:rsidR="009E79A9">
        <w:rPr>
          <w:rFonts w:ascii="Times New Roman" w:hAnsi="Times New Roman" w:cs="Times New Roman"/>
          <w:sz w:val="24"/>
          <w:szCs w:val="24"/>
        </w:rPr>
        <w:t>.001.  I</w:t>
      </w:r>
      <w:r w:rsidR="009E79A9" w:rsidRPr="006F6514">
        <w:rPr>
          <w:rFonts w:ascii="Times New Roman" w:hAnsi="Times New Roman" w:cs="Times New Roman"/>
          <w:sz w:val="24"/>
          <w:szCs w:val="24"/>
        </w:rPr>
        <w:t>t is interesting to note that many of the above studies controlled the amount of glossing in their texts</w:t>
      </w:r>
      <w:r w:rsidR="009E79A9">
        <w:rPr>
          <w:rFonts w:ascii="Times New Roman" w:hAnsi="Times New Roman" w:cs="Times New Roman"/>
          <w:sz w:val="24"/>
          <w:szCs w:val="24"/>
        </w:rPr>
        <w:t xml:space="preserve"> (e.g., </w:t>
      </w:r>
      <w:proofErr w:type="spellStart"/>
      <w:r w:rsidR="009E79A9">
        <w:rPr>
          <w:rFonts w:ascii="Times New Roman" w:hAnsi="Times New Roman" w:cs="Times New Roman"/>
          <w:sz w:val="24"/>
          <w:szCs w:val="24"/>
        </w:rPr>
        <w:t>Yanguas</w:t>
      </w:r>
      <w:proofErr w:type="spellEnd"/>
      <w:r w:rsidR="009E79A9">
        <w:rPr>
          <w:rFonts w:ascii="Times New Roman" w:hAnsi="Times New Roman" w:cs="Times New Roman"/>
          <w:sz w:val="24"/>
          <w:szCs w:val="24"/>
        </w:rPr>
        <w:t xml:space="preserve"> 2009)</w:t>
      </w:r>
      <w:r w:rsidR="009E79A9" w:rsidRPr="006F6514">
        <w:rPr>
          <w:rFonts w:ascii="Times New Roman" w:hAnsi="Times New Roman" w:cs="Times New Roman"/>
          <w:sz w:val="24"/>
          <w:szCs w:val="24"/>
        </w:rPr>
        <w:t xml:space="preserve">.  One of </w:t>
      </w:r>
      <w:r w:rsidR="0035244B">
        <w:rPr>
          <w:rFonts w:ascii="Times New Roman" w:hAnsi="Times New Roman" w:cs="Times New Roman"/>
          <w:sz w:val="24"/>
          <w:szCs w:val="24"/>
        </w:rPr>
        <w:t xml:space="preserve">the </w:t>
      </w:r>
      <w:r w:rsidR="009E79A9">
        <w:rPr>
          <w:rFonts w:ascii="Times New Roman" w:hAnsi="Times New Roman" w:cs="Times New Roman"/>
          <w:sz w:val="24"/>
          <w:szCs w:val="24"/>
        </w:rPr>
        <w:t xml:space="preserve">larger </w:t>
      </w:r>
      <w:r w:rsidR="009E79A9" w:rsidRPr="006F6514">
        <w:rPr>
          <w:rFonts w:ascii="Times New Roman" w:hAnsi="Times New Roman" w:cs="Times New Roman"/>
          <w:sz w:val="24"/>
          <w:szCs w:val="24"/>
        </w:rPr>
        <w:t xml:space="preserve">effect sizes was from the </w:t>
      </w:r>
      <w:proofErr w:type="spellStart"/>
      <w:r w:rsidR="009E79A9" w:rsidRPr="006F6514">
        <w:rPr>
          <w:rFonts w:ascii="Times New Roman" w:hAnsi="Times New Roman" w:cs="Times New Roman"/>
          <w:sz w:val="24"/>
          <w:szCs w:val="24"/>
        </w:rPr>
        <w:t>Stoehr</w:t>
      </w:r>
      <w:proofErr w:type="spellEnd"/>
      <w:r w:rsidR="009E79A9" w:rsidRPr="006F6514">
        <w:rPr>
          <w:rFonts w:ascii="Times New Roman" w:hAnsi="Times New Roman" w:cs="Times New Roman"/>
          <w:sz w:val="24"/>
          <w:szCs w:val="24"/>
        </w:rPr>
        <w:t xml:space="preserve"> (1999) study, which essentially glossed all the text in a “dictionary” condition.  </w:t>
      </w:r>
      <w:proofErr w:type="spellStart"/>
      <w:r w:rsidR="009E79A9" w:rsidRPr="006F6514">
        <w:rPr>
          <w:rFonts w:ascii="Times New Roman" w:hAnsi="Times New Roman" w:cs="Times New Roman"/>
          <w:sz w:val="24"/>
          <w:szCs w:val="24"/>
        </w:rPr>
        <w:t>Stoehr</w:t>
      </w:r>
      <w:proofErr w:type="spellEnd"/>
      <w:r w:rsidR="009E79A9" w:rsidRPr="006F6514">
        <w:rPr>
          <w:rFonts w:ascii="Times New Roman" w:hAnsi="Times New Roman" w:cs="Times New Roman"/>
          <w:sz w:val="24"/>
          <w:szCs w:val="24"/>
        </w:rPr>
        <w:t xml:space="preserve"> (1999)</w:t>
      </w:r>
      <w:r w:rsidR="009E79A9">
        <w:rPr>
          <w:rFonts w:ascii="Times New Roman" w:hAnsi="Times New Roman" w:cs="Times New Roman"/>
          <w:sz w:val="24"/>
          <w:szCs w:val="24"/>
        </w:rPr>
        <w:t xml:space="preserve"> and </w:t>
      </w:r>
      <w:proofErr w:type="spellStart"/>
      <w:r w:rsidR="009E79A9">
        <w:rPr>
          <w:rFonts w:ascii="Times New Roman" w:hAnsi="Times New Roman" w:cs="Times New Roman"/>
          <w:sz w:val="24"/>
          <w:szCs w:val="24"/>
        </w:rPr>
        <w:t>Goyette</w:t>
      </w:r>
      <w:proofErr w:type="spellEnd"/>
      <w:r w:rsidR="009E79A9">
        <w:rPr>
          <w:rFonts w:ascii="Times New Roman" w:hAnsi="Times New Roman" w:cs="Times New Roman"/>
          <w:sz w:val="24"/>
          <w:szCs w:val="24"/>
        </w:rPr>
        <w:t xml:space="preserve"> (1995) both</w:t>
      </w:r>
      <w:r w:rsidR="009E79A9" w:rsidRPr="006F6514">
        <w:rPr>
          <w:rFonts w:ascii="Times New Roman" w:hAnsi="Times New Roman" w:cs="Times New Roman"/>
          <w:sz w:val="24"/>
          <w:szCs w:val="24"/>
        </w:rPr>
        <w:t xml:space="preserve"> obtained </w:t>
      </w:r>
      <w:r w:rsidR="009E79A9">
        <w:rPr>
          <w:rFonts w:ascii="Times New Roman" w:hAnsi="Times New Roman" w:cs="Times New Roman"/>
          <w:sz w:val="24"/>
          <w:szCs w:val="24"/>
        </w:rPr>
        <w:t>large</w:t>
      </w:r>
      <w:r w:rsidR="009E79A9" w:rsidRPr="006F6514">
        <w:rPr>
          <w:rFonts w:ascii="Times New Roman" w:hAnsi="Times New Roman" w:cs="Times New Roman"/>
          <w:sz w:val="24"/>
          <w:szCs w:val="24"/>
        </w:rPr>
        <w:t xml:space="preserve"> </w:t>
      </w:r>
      <w:proofErr w:type="gramStart"/>
      <w:r w:rsidR="009E79A9" w:rsidRPr="006F6514">
        <w:rPr>
          <w:rFonts w:ascii="Times New Roman" w:hAnsi="Times New Roman" w:cs="Times New Roman"/>
          <w:sz w:val="24"/>
          <w:szCs w:val="24"/>
        </w:rPr>
        <w:t>effect</w:t>
      </w:r>
      <w:proofErr w:type="gramEnd"/>
      <w:r w:rsidR="009E79A9" w:rsidRPr="006F6514">
        <w:rPr>
          <w:rFonts w:ascii="Times New Roman" w:hAnsi="Times New Roman" w:cs="Times New Roman"/>
          <w:sz w:val="24"/>
          <w:szCs w:val="24"/>
        </w:rPr>
        <w:t xml:space="preserve"> size</w:t>
      </w:r>
      <w:r w:rsidR="009E79A9">
        <w:rPr>
          <w:rFonts w:ascii="Times New Roman" w:hAnsi="Times New Roman" w:cs="Times New Roman"/>
          <w:sz w:val="24"/>
          <w:szCs w:val="24"/>
        </w:rPr>
        <w:t>s</w:t>
      </w:r>
      <w:r w:rsidR="009E79A9" w:rsidRPr="006F6514">
        <w:rPr>
          <w:rFonts w:ascii="Times New Roman" w:hAnsi="Times New Roman" w:cs="Times New Roman"/>
          <w:sz w:val="24"/>
          <w:szCs w:val="24"/>
        </w:rPr>
        <w:t xml:space="preserve"> by glossing the whole text and simply letting the learner decide which items to look</w:t>
      </w:r>
      <w:r w:rsidR="009E79A9">
        <w:rPr>
          <w:rFonts w:ascii="Times New Roman" w:hAnsi="Times New Roman" w:cs="Times New Roman"/>
          <w:sz w:val="24"/>
          <w:szCs w:val="24"/>
        </w:rPr>
        <w:t xml:space="preserve"> </w:t>
      </w:r>
      <w:r w:rsidR="009E79A9" w:rsidRPr="006F6514">
        <w:rPr>
          <w:rFonts w:ascii="Times New Roman" w:hAnsi="Times New Roman" w:cs="Times New Roman"/>
          <w:sz w:val="24"/>
          <w:szCs w:val="24"/>
        </w:rPr>
        <w:t xml:space="preserve">up. </w:t>
      </w:r>
      <w:r w:rsidR="00B86A27">
        <w:rPr>
          <w:rFonts w:ascii="Times New Roman" w:hAnsi="Times New Roman" w:cs="Times New Roman"/>
          <w:sz w:val="24"/>
          <w:szCs w:val="24"/>
        </w:rPr>
        <w:t xml:space="preserve">Their studies provided not only the choice of CALL L1 glossing, but also there was sufficient bottom-up, lexical help that can be considered essential for effective L2 reading comprehension. </w:t>
      </w:r>
      <w:r w:rsidR="00AC1AB4">
        <w:rPr>
          <w:rFonts w:ascii="Times New Roman" w:hAnsi="Times New Roman" w:cs="Times New Roman"/>
          <w:sz w:val="24"/>
          <w:szCs w:val="24"/>
        </w:rPr>
        <w:t xml:space="preserve">L1 </w:t>
      </w:r>
      <w:r w:rsidR="009E79A9" w:rsidRPr="006F6514">
        <w:rPr>
          <w:rFonts w:ascii="Times New Roman" w:hAnsi="Times New Roman" w:cs="Times New Roman"/>
          <w:sz w:val="24"/>
          <w:szCs w:val="24"/>
        </w:rPr>
        <w:t xml:space="preserve">glosses can be considered effective because they offer the bottom-up help that </w:t>
      </w:r>
      <w:r w:rsidR="009E79A9">
        <w:rPr>
          <w:rFonts w:ascii="Times New Roman" w:hAnsi="Times New Roman" w:cs="Times New Roman"/>
          <w:sz w:val="24"/>
          <w:szCs w:val="24"/>
        </w:rPr>
        <w:t>facilitates</w:t>
      </w:r>
      <w:r w:rsidR="009E79A9" w:rsidRPr="006F6514">
        <w:rPr>
          <w:rFonts w:ascii="Times New Roman" w:hAnsi="Times New Roman" w:cs="Times New Roman"/>
          <w:sz w:val="24"/>
          <w:szCs w:val="24"/>
        </w:rPr>
        <w:t xml:space="preserve"> top-down processes. </w:t>
      </w:r>
      <w:r w:rsidR="009E79A9">
        <w:rPr>
          <w:rFonts w:ascii="Times New Roman" w:hAnsi="Times New Roman" w:cs="Times New Roman"/>
          <w:sz w:val="24"/>
          <w:szCs w:val="24"/>
        </w:rPr>
        <w:t xml:space="preserve"> </w:t>
      </w:r>
      <w:r w:rsidR="009E79A9" w:rsidRPr="006F6514">
        <w:rPr>
          <w:rFonts w:ascii="Times New Roman" w:hAnsi="Times New Roman" w:cs="Times New Roman"/>
          <w:sz w:val="24"/>
          <w:szCs w:val="24"/>
        </w:rPr>
        <w:t xml:space="preserve">Interactive models of the reading process take into account both the importance of bottom-up and top down models of the L2 reading process.  </w:t>
      </w:r>
      <w:r w:rsidR="009E79A9">
        <w:rPr>
          <w:rFonts w:ascii="Times New Roman" w:hAnsi="Times New Roman" w:cs="Times New Roman"/>
          <w:sz w:val="24"/>
          <w:szCs w:val="24"/>
        </w:rPr>
        <w:t xml:space="preserve">On this point, </w:t>
      </w:r>
      <w:r w:rsidR="009E79A9" w:rsidRPr="006F6514">
        <w:rPr>
          <w:rFonts w:ascii="Times New Roman" w:hAnsi="Times New Roman" w:cs="Times New Roman"/>
          <w:sz w:val="24"/>
          <w:szCs w:val="24"/>
        </w:rPr>
        <w:t xml:space="preserve">Jacobs (1994) suggested: </w:t>
      </w:r>
    </w:p>
    <w:p w:rsidR="000F084D" w:rsidRDefault="009E79A9" w:rsidP="000F084D">
      <w:pPr>
        <w:spacing w:after="0" w:line="240" w:lineRule="auto"/>
        <w:ind w:left="720"/>
        <w:rPr>
          <w:rFonts w:ascii="Times New Roman" w:hAnsi="Times New Roman" w:cs="Times New Roman"/>
          <w:sz w:val="24"/>
          <w:szCs w:val="24"/>
        </w:rPr>
      </w:pPr>
      <w:r w:rsidRPr="006F6514">
        <w:rPr>
          <w:rFonts w:ascii="Times New Roman" w:hAnsi="Times New Roman" w:cs="Times New Roman"/>
          <w:sz w:val="24"/>
          <w:szCs w:val="24"/>
        </w:rPr>
        <w:t xml:space="preserve">This idea of the proper use of glosses is consistent with </w:t>
      </w:r>
      <w:proofErr w:type="spellStart"/>
      <w:r w:rsidRPr="006F6514">
        <w:rPr>
          <w:rFonts w:ascii="Times New Roman" w:hAnsi="Times New Roman" w:cs="Times New Roman"/>
          <w:sz w:val="24"/>
          <w:szCs w:val="24"/>
        </w:rPr>
        <w:t>Eskey’s</w:t>
      </w:r>
      <w:proofErr w:type="spellEnd"/>
      <w:r w:rsidRPr="006F6514">
        <w:rPr>
          <w:rFonts w:ascii="Times New Roman" w:hAnsi="Times New Roman" w:cs="Times New Roman"/>
          <w:sz w:val="24"/>
          <w:szCs w:val="24"/>
        </w:rPr>
        <w:t xml:space="preserve"> (1988) concept of the need to “hold in the bottom” of the reading process. </w:t>
      </w:r>
      <w:r>
        <w:rPr>
          <w:rFonts w:ascii="Times New Roman" w:hAnsi="Times New Roman" w:cs="Times New Roman"/>
          <w:sz w:val="24"/>
          <w:szCs w:val="24"/>
        </w:rPr>
        <w:t xml:space="preserve"> </w:t>
      </w:r>
      <w:proofErr w:type="spellStart"/>
      <w:r w:rsidRPr="006F6514">
        <w:rPr>
          <w:rFonts w:ascii="Times New Roman" w:hAnsi="Times New Roman" w:cs="Times New Roman"/>
          <w:sz w:val="24"/>
          <w:szCs w:val="24"/>
        </w:rPr>
        <w:t>Eskey</w:t>
      </w:r>
      <w:proofErr w:type="spellEnd"/>
      <w:r w:rsidRPr="006F6514">
        <w:rPr>
          <w:rFonts w:ascii="Times New Roman" w:hAnsi="Times New Roman" w:cs="Times New Roman"/>
          <w:sz w:val="24"/>
          <w:szCs w:val="24"/>
        </w:rPr>
        <w:t xml:space="preserve"> supports an interactive view of reading and cautions against too much faith in exclusively top-down routes of comprehension.  He believes that vocabulary knowledge provides an essential base for top-down processing to occur.  Thus, information from the printed page (the bottom) interacts with readers’ previous knowledge and reading strategies (the top) to enable readers to </w:t>
      </w:r>
      <w:r w:rsidR="0070418F">
        <w:rPr>
          <w:rFonts w:ascii="Times New Roman" w:hAnsi="Times New Roman" w:cs="Times New Roman"/>
          <w:sz w:val="24"/>
          <w:szCs w:val="24"/>
        </w:rPr>
        <w:t>derive</w:t>
      </w:r>
      <w:r w:rsidRPr="006F6514">
        <w:rPr>
          <w:rFonts w:ascii="Times New Roman" w:hAnsi="Times New Roman" w:cs="Times New Roman"/>
          <w:sz w:val="24"/>
          <w:szCs w:val="24"/>
        </w:rPr>
        <w:t xml:space="preserve"> their own meanings from texts (p. 129). </w:t>
      </w:r>
    </w:p>
    <w:p w:rsidR="001222E2" w:rsidRDefault="009E79A9">
      <w:pPr>
        <w:spacing w:after="0" w:line="240" w:lineRule="auto"/>
        <w:rPr>
          <w:rFonts w:ascii="Times New Roman" w:hAnsi="Times New Roman" w:cs="Times New Roman"/>
          <w:sz w:val="24"/>
        </w:rPr>
      </w:pPr>
      <w:r w:rsidRPr="006F6514">
        <w:rPr>
          <w:rFonts w:ascii="Times New Roman" w:hAnsi="Times New Roman" w:cs="Times New Roman"/>
          <w:sz w:val="24"/>
        </w:rPr>
        <w:t xml:space="preserve">Of course, </w:t>
      </w:r>
      <w:r>
        <w:rPr>
          <w:rFonts w:ascii="Times New Roman" w:hAnsi="Times New Roman" w:cs="Times New Roman"/>
          <w:sz w:val="24"/>
        </w:rPr>
        <w:t xml:space="preserve">CALL </w:t>
      </w:r>
      <w:r w:rsidRPr="006F6514">
        <w:rPr>
          <w:rFonts w:ascii="Times New Roman" w:hAnsi="Times New Roman" w:cs="Times New Roman"/>
          <w:sz w:val="24"/>
        </w:rPr>
        <w:t xml:space="preserve">L1 glossing is effective only to the extent that it meets the learner’s needs. </w:t>
      </w:r>
      <w:r>
        <w:rPr>
          <w:rFonts w:ascii="Times New Roman" w:hAnsi="Times New Roman" w:cs="Times New Roman"/>
          <w:sz w:val="24"/>
        </w:rPr>
        <w:t xml:space="preserve"> </w:t>
      </w:r>
      <w:r w:rsidRPr="006F6514">
        <w:rPr>
          <w:rFonts w:ascii="Times New Roman" w:hAnsi="Times New Roman" w:cs="Times New Roman"/>
          <w:sz w:val="24"/>
        </w:rPr>
        <w:t xml:space="preserve">Because </w:t>
      </w:r>
      <w:r>
        <w:rPr>
          <w:rFonts w:ascii="Times New Roman" w:hAnsi="Times New Roman" w:cs="Times New Roman"/>
          <w:sz w:val="24"/>
        </w:rPr>
        <w:t xml:space="preserve">traditional </w:t>
      </w:r>
      <w:r w:rsidRPr="006F6514">
        <w:rPr>
          <w:rFonts w:ascii="Times New Roman" w:hAnsi="Times New Roman" w:cs="Times New Roman"/>
          <w:sz w:val="24"/>
        </w:rPr>
        <w:t>L1 glossing is generally separate from the text (in the margin or below the text), the learner</w:t>
      </w:r>
      <w:r>
        <w:rPr>
          <w:rFonts w:ascii="Times New Roman" w:hAnsi="Times New Roman" w:cs="Times New Roman"/>
          <w:sz w:val="24"/>
        </w:rPr>
        <w:t>'s</w:t>
      </w:r>
      <w:r w:rsidRPr="006F6514">
        <w:rPr>
          <w:rFonts w:ascii="Times New Roman" w:hAnsi="Times New Roman" w:cs="Times New Roman"/>
          <w:sz w:val="24"/>
        </w:rPr>
        <w:t xml:space="preserve"> attention is drawn to the particular item</w:t>
      </w:r>
      <w:r>
        <w:rPr>
          <w:rFonts w:ascii="Times New Roman" w:hAnsi="Times New Roman" w:cs="Times New Roman"/>
          <w:sz w:val="24"/>
        </w:rPr>
        <w:t xml:space="preserve"> and away from the text.  This can be problematic for the L2 learner</w:t>
      </w:r>
      <w:r w:rsidRPr="006F6514">
        <w:rPr>
          <w:rFonts w:ascii="Times New Roman" w:hAnsi="Times New Roman" w:cs="Times New Roman"/>
          <w:sz w:val="24"/>
        </w:rPr>
        <w:t xml:space="preserve">, especially </w:t>
      </w:r>
      <w:r>
        <w:rPr>
          <w:rFonts w:ascii="Times New Roman" w:hAnsi="Times New Roman" w:cs="Times New Roman"/>
          <w:sz w:val="24"/>
        </w:rPr>
        <w:t>for those with a</w:t>
      </w:r>
      <w:r w:rsidRPr="006F6514">
        <w:rPr>
          <w:rFonts w:ascii="Times New Roman" w:hAnsi="Times New Roman" w:cs="Times New Roman"/>
          <w:sz w:val="24"/>
        </w:rPr>
        <w:t xml:space="preserve"> lack of lexical comprehension, </w:t>
      </w:r>
      <w:r>
        <w:rPr>
          <w:rFonts w:ascii="Times New Roman" w:hAnsi="Times New Roman" w:cs="Times New Roman"/>
          <w:sz w:val="24"/>
        </w:rPr>
        <w:t xml:space="preserve">because the text is important for understanding </w:t>
      </w:r>
      <w:r w:rsidRPr="006F6514">
        <w:rPr>
          <w:rFonts w:ascii="Times New Roman" w:hAnsi="Times New Roman" w:cs="Times New Roman"/>
          <w:sz w:val="24"/>
        </w:rPr>
        <w:t xml:space="preserve">content and meaning. </w:t>
      </w:r>
      <w:r>
        <w:rPr>
          <w:rFonts w:ascii="Times New Roman" w:hAnsi="Times New Roman" w:cs="Times New Roman"/>
          <w:sz w:val="24"/>
        </w:rPr>
        <w:t>Even if the learner does not need the gloss</w:t>
      </w:r>
      <w:r w:rsidR="000F084D">
        <w:rPr>
          <w:rFonts w:ascii="Times New Roman" w:hAnsi="Times New Roman" w:cs="Times New Roman"/>
          <w:sz w:val="24"/>
        </w:rPr>
        <w:t>ed</w:t>
      </w:r>
      <w:r>
        <w:rPr>
          <w:rFonts w:ascii="Times New Roman" w:hAnsi="Times New Roman" w:cs="Times New Roman"/>
          <w:sz w:val="24"/>
        </w:rPr>
        <w:t xml:space="preserve"> item, attention can still be drawn away by a traditional gloss and prove distracting to the learner’s concentration. </w:t>
      </w:r>
      <w:r w:rsidR="00CA4960">
        <w:rPr>
          <w:rFonts w:ascii="Times New Roman" w:hAnsi="Times New Roman" w:cs="Times New Roman"/>
          <w:sz w:val="24"/>
        </w:rPr>
        <w:t xml:space="preserve"> </w:t>
      </w:r>
      <w:proofErr w:type="gramStart"/>
      <w:r>
        <w:rPr>
          <w:rFonts w:ascii="Times New Roman" w:hAnsi="Times New Roman" w:cs="Times New Roman"/>
          <w:sz w:val="24"/>
        </w:rPr>
        <w:t>(XXXX, 2006b)</w:t>
      </w:r>
      <w:r w:rsidR="00CA4960">
        <w:rPr>
          <w:rFonts w:ascii="Times New Roman" w:hAnsi="Times New Roman" w:cs="Times New Roman"/>
          <w:sz w:val="24"/>
        </w:rPr>
        <w:t>, although one could argue that if the learner clicks too much, the gloss may still be distracting in a CALL format.</w:t>
      </w:r>
      <w:proofErr w:type="gramEnd"/>
      <w:r w:rsidRPr="006F6514">
        <w:rPr>
          <w:rFonts w:ascii="Times New Roman" w:hAnsi="Times New Roman" w:cs="Times New Roman"/>
          <w:sz w:val="24"/>
        </w:rPr>
        <w:t xml:space="preserve"> </w:t>
      </w:r>
      <w:r>
        <w:rPr>
          <w:rFonts w:ascii="Times New Roman" w:hAnsi="Times New Roman" w:cs="Times New Roman"/>
          <w:sz w:val="24"/>
        </w:rPr>
        <w:t xml:space="preserve"> </w:t>
      </w:r>
    </w:p>
    <w:p w:rsidR="000F084D" w:rsidRDefault="009E79A9" w:rsidP="001222E2">
      <w:pPr>
        <w:spacing w:after="0" w:line="240" w:lineRule="auto"/>
        <w:ind w:firstLine="720"/>
        <w:rPr>
          <w:rFonts w:ascii="Times New Roman" w:hAnsi="Times New Roman" w:cs="Times New Roman"/>
          <w:sz w:val="24"/>
          <w:szCs w:val="24"/>
        </w:rPr>
      </w:pPr>
      <w:r>
        <w:rPr>
          <w:rFonts w:ascii="Times New Roman" w:hAnsi="Times New Roman" w:cs="Times New Roman"/>
          <w:sz w:val="24"/>
        </w:rPr>
        <w:lastRenderedPageBreak/>
        <w:t xml:space="preserve">CALL </w:t>
      </w:r>
      <w:r w:rsidRPr="006F6514">
        <w:rPr>
          <w:rFonts w:ascii="Times New Roman" w:hAnsi="Times New Roman" w:cs="Times New Roman"/>
          <w:sz w:val="24"/>
        </w:rPr>
        <w:t>L1 glossing is arguably consulted because of</w:t>
      </w:r>
      <w:r>
        <w:rPr>
          <w:rFonts w:ascii="Times New Roman" w:hAnsi="Times New Roman" w:cs="Times New Roman"/>
          <w:sz w:val="24"/>
        </w:rPr>
        <w:t xml:space="preserve"> a lack of L2 text comprehension.  However, because the learner desires to know the meaning of the lexical items consulted, distraction is limited.  CALL </w:t>
      </w:r>
      <w:r w:rsidR="00AC1AB4">
        <w:rPr>
          <w:rFonts w:ascii="Times New Roman" w:hAnsi="Times New Roman" w:cs="Times New Roman"/>
          <w:sz w:val="24"/>
        </w:rPr>
        <w:t xml:space="preserve">L1 </w:t>
      </w:r>
      <w:r>
        <w:rPr>
          <w:rFonts w:ascii="Times New Roman" w:hAnsi="Times New Roman" w:cs="Times New Roman"/>
          <w:sz w:val="24"/>
        </w:rPr>
        <w:t xml:space="preserve">glosses may assist when the L2 learner notices </w:t>
      </w:r>
      <w:r w:rsidRPr="006F6514">
        <w:rPr>
          <w:rFonts w:ascii="Times New Roman" w:hAnsi="Times New Roman" w:cs="Times New Roman"/>
          <w:sz w:val="24"/>
        </w:rPr>
        <w:t xml:space="preserve">a mismatch between what is expected at the global level and what is linguistically understood or vice-versa. </w:t>
      </w:r>
      <w:r>
        <w:rPr>
          <w:rFonts w:ascii="Times New Roman" w:hAnsi="Times New Roman" w:cs="Times New Roman"/>
          <w:sz w:val="24"/>
        </w:rPr>
        <w:t xml:space="preserve"> </w:t>
      </w:r>
      <w:r w:rsidRPr="006F6514">
        <w:rPr>
          <w:rFonts w:ascii="Times New Roman" w:hAnsi="Times New Roman" w:cs="Times New Roman"/>
          <w:sz w:val="24"/>
        </w:rPr>
        <w:t xml:space="preserve">The ‘mismatch’ is an important point in this discussion, </w:t>
      </w:r>
      <w:r>
        <w:rPr>
          <w:rFonts w:ascii="Times New Roman" w:hAnsi="Times New Roman" w:cs="Times New Roman"/>
          <w:sz w:val="24"/>
        </w:rPr>
        <w:t>evoking the</w:t>
      </w:r>
      <w:r w:rsidRPr="006F6514">
        <w:rPr>
          <w:rFonts w:ascii="Times New Roman" w:hAnsi="Times New Roman" w:cs="Times New Roman"/>
          <w:sz w:val="24"/>
        </w:rPr>
        <w:t xml:space="preserve"> ‘noticing the gap’ principle </w:t>
      </w:r>
      <w:r>
        <w:rPr>
          <w:rFonts w:ascii="Times New Roman" w:hAnsi="Times New Roman" w:cs="Times New Roman"/>
          <w:sz w:val="24"/>
        </w:rPr>
        <w:t>which</w:t>
      </w:r>
      <w:r w:rsidRPr="006F6514">
        <w:rPr>
          <w:rFonts w:ascii="Times New Roman" w:hAnsi="Times New Roman" w:cs="Times New Roman"/>
          <w:sz w:val="24"/>
        </w:rPr>
        <w:t xml:space="preserve"> is part of Swain’s theory of L2 acquisition (1995, 1998). </w:t>
      </w:r>
      <w:r>
        <w:rPr>
          <w:rFonts w:ascii="Times New Roman" w:hAnsi="Times New Roman" w:cs="Times New Roman"/>
          <w:sz w:val="24"/>
        </w:rPr>
        <w:t xml:space="preserve"> </w:t>
      </w:r>
      <w:r w:rsidRPr="006F6514">
        <w:rPr>
          <w:rFonts w:ascii="Times New Roman" w:hAnsi="Times New Roman" w:cs="Times New Roman"/>
          <w:sz w:val="24"/>
        </w:rPr>
        <w:t>To a certain degree, attention involves noticing</w:t>
      </w:r>
      <w:r>
        <w:rPr>
          <w:rFonts w:ascii="Times New Roman" w:hAnsi="Times New Roman" w:cs="Times New Roman"/>
          <w:sz w:val="24"/>
        </w:rPr>
        <w:t>, which may be a</w:t>
      </w:r>
      <w:r w:rsidRPr="006F6514">
        <w:rPr>
          <w:rFonts w:ascii="Times New Roman" w:hAnsi="Times New Roman" w:cs="Times New Roman"/>
          <w:sz w:val="24"/>
        </w:rPr>
        <w:t xml:space="preserve"> key processing component in L2 learning (Schmidt, 1990, 1994). </w:t>
      </w:r>
      <w:r>
        <w:rPr>
          <w:rFonts w:ascii="Times New Roman" w:hAnsi="Times New Roman" w:cs="Times New Roman"/>
          <w:sz w:val="24"/>
        </w:rPr>
        <w:t xml:space="preserve"> </w:t>
      </w:r>
      <w:r w:rsidRPr="006F6514">
        <w:rPr>
          <w:rFonts w:ascii="Times New Roman" w:hAnsi="Times New Roman" w:cs="Times New Roman"/>
          <w:sz w:val="24"/>
        </w:rPr>
        <w:t>Similarly, noticing the gap also involves comparing and integrating the attended input (Swain, 1995; Ellis, 1997)</w:t>
      </w:r>
      <w:r w:rsidRPr="006F6514">
        <w:rPr>
          <w:rFonts w:ascii="Times New Roman" w:hAnsi="Times New Roman" w:cs="Times New Roman"/>
          <w:sz w:val="24"/>
          <w:szCs w:val="24"/>
        </w:rPr>
        <w:t xml:space="preserve"> </w:t>
      </w:r>
    </w:p>
    <w:p w:rsidR="000F084D" w:rsidRPr="006F6514" w:rsidRDefault="001222E2" w:rsidP="000F084D">
      <w:pPr>
        <w:spacing w:after="0" w:line="240" w:lineRule="auto"/>
        <w:ind w:firstLine="720"/>
        <w:rPr>
          <w:rFonts w:ascii="Times New Roman" w:hAnsi="Times New Roman" w:cs="Times New Roman"/>
          <w:sz w:val="24"/>
          <w:szCs w:val="24"/>
        </w:rPr>
      </w:pPr>
      <w:r>
        <w:rPr>
          <w:rFonts w:ascii="Times New Roman" w:hAnsi="Times New Roman" w:cs="Times New Roman"/>
          <w:sz w:val="24"/>
        </w:rPr>
        <w:t xml:space="preserve">As discussed in the literature review of Joyce’s (1997) </w:t>
      </w:r>
      <w:bookmarkStart w:id="0" w:name="_GoBack"/>
      <w:bookmarkEnd w:id="0"/>
      <w:r>
        <w:rPr>
          <w:rFonts w:ascii="Times New Roman" w:hAnsi="Times New Roman" w:cs="Times New Roman"/>
          <w:sz w:val="24"/>
        </w:rPr>
        <w:t>study, g</w:t>
      </w:r>
      <w:r w:rsidR="009E79A9" w:rsidRPr="006F6514">
        <w:rPr>
          <w:rFonts w:ascii="Times New Roman" w:hAnsi="Times New Roman" w:cs="Times New Roman"/>
          <w:sz w:val="24"/>
        </w:rPr>
        <w:t xml:space="preserve">lossing </w:t>
      </w:r>
      <w:r w:rsidR="009E79A9">
        <w:rPr>
          <w:rFonts w:ascii="Times New Roman" w:hAnsi="Times New Roman" w:cs="Times New Roman"/>
          <w:sz w:val="24"/>
        </w:rPr>
        <w:t xml:space="preserve">also </w:t>
      </w:r>
      <w:r w:rsidR="009E79A9" w:rsidRPr="006F6514">
        <w:rPr>
          <w:rFonts w:ascii="Times New Roman" w:hAnsi="Times New Roman" w:cs="Times New Roman"/>
          <w:sz w:val="24"/>
        </w:rPr>
        <w:t xml:space="preserve">seems to be more effective for L2 learners based on the level of the text and their own proficiency level </w:t>
      </w:r>
      <w:r w:rsidR="009E79A9">
        <w:rPr>
          <w:rFonts w:ascii="Times New Roman" w:hAnsi="Times New Roman" w:cs="Times New Roman"/>
          <w:sz w:val="24"/>
          <w:szCs w:val="24"/>
        </w:rPr>
        <w:t xml:space="preserve">(Chun, 2006), </w:t>
      </w:r>
      <w:r w:rsidR="009E79A9" w:rsidRPr="006F6514">
        <w:rPr>
          <w:rFonts w:ascii="Times New Roman" w:hAnsi="Times New Roman" w:cs="Times New Roman"/>
          <w:sz w:val="24"/>
        </w:rPr>
        <w:t>which may be based, on the lexical threshold of L2 learners.</w:t>
      </w:r>
      <w:r w:rsidR="009E79A9">
        <w:rPr>
          <w:rFonts w:ascii="Times New Roman" w:hAnsi="Times New Roman" w:cs="Times New Roman"/>
          <w:sz w:val="24"/>
        </w:rPr>
        <w:t xml:space="preserve"> </w:t>
      </w:r>
      <w:r w:rsidR="009E79A9" w:rsidRPr="006F6514">
        <w:rPr>
          <w:rFonts w:ascii="Times New Roman" w:hAnsi="Times New Roman" w:cs="Times New Roman"/>
          <w:sz w:val="24"/>
        </w:rPr>
        <w:t xml:space="preserve"> </w:t>
      </w:r>
      <w:proofErr w:type="gramStart"/>
      <w:r w:rsidR="009E79A9" w:rsidRPr="006F6514">
        <w:rPr>
          <w:rFonts w:ascii="Times New Roman" w:hAnsi="Times New Roman" w:cs="Times New Roman"/>
          <w:sz w:val="24"/>
        </w:rPr>
        <w:t xml:space="preserve">(Bernhardt &amp; </w:t>
      </w:r>
      <w:proofErr w:type="spellStart"/>
      <w:r w:rsidR="009E79A9" w:rsidRPr="006F6514">
        <w:rPr>
          <w:rFonts w:ascii="Times New Roman" w:hAnsi="Times New Roman" w:cs="Times New Roman"/>
          <w:sz w:val="24"/>
        </w:rPr>
        <w:t>Kamil</w:t>
      </w:r>
      <w:proofErr w:type="spellEnd"/>
      <w:r w:rsidR="009E79A9" w:rsidRPr="006F6514">
        <w:rPr>
          <w:rFonts w:ascii="Times New Roman" w:hAnsi="Times New Roman" w:cs="Times New Roman"/>
          <w:sz w:val="24"/>
        </w:rPr>
        <w:t xml:space="preserve">, 1995; </w:t>
      </w:r>
      <w:proofErr w:type="spellStart"/>
      <w:r w:rsidR="009E79A9" w:rsidRPr="006F6514">
        <w:rPr>
          <w:rFonts w:ascii="Times New Roman" w:hAnsi="Times New Roman" w:cs="Times New Roman"/>
          <w:sz w:val="24"/>
        </w:rPr>
        <w:t>Laufer</w:t>
      </w:r>
      <w:proofErr w:type="spellEnd"/>
      <w:r w:rsidR="009E79A9" w:rsidRPr="006F6514">
        <w:rPr>
          <w:rFonts w:ascii="Times New Roman" w:hAnsi="Times New Roman" w:cs="Times New Roman"/>
          <w:sz w:val="24"/>
        </w:rPr>
        <w:t>, 1996).</w:t>
      </w:r>
      <w:proofErr w:type="gramEnd"/>
      <w:r w:rsidR="009E79A9" w:rsidRPr="006F6514">
        <w:rPr>
          <w:rFonts w:ascii="Times New Roman" w:hAnsi="Times New Roman" w:cs="Times New Roman"/>
          <w:sz w:val="24"/>
        </w:rPr>
        <w:t xml:space="preserve">  </w:t>
      </w:r>
      <w:r w:rsidR="009E79A9" w:rsidRPr="006F6514">
        <w:rPr>
          <w:rFonts w:ascii="Times New Roman" w:hAnsi="Times New Roman" w:cs="Times New Roman"/>
          <w:sz w:val="24"/>
          <w:szCs w:val="24"/>
        </w:rPr>
        <w:t xml:space="preserve">CALL glossing may help address the problem of lack of vocabulary </w:t>
      </w:r>
      <w:r w:rsidR="009E79A9">
        <w:rPr>
          <w:rFonts w:ascii="Times New Roman" w:hAnsi="Times New Roman" w:cs="Times New Roman"/>
          <w:sz w:val="24"/>
          <w:szCs w:val="24"/>
        </w:rPr>
        <w:t>for beginning-level L2 learners by motivating them to read more</w:t>
      </w:r>
      <w:r w:rsidR="009E79A9" w:rsidRPr="006F6514">
        <w:rPr>
          <w:rFonts w:ascii="Times New Roman" w:hAnsi="Times New Roman" w:cs="Times New Roman"/>
          <w:sz w:val="24"/>
          <w:szCs w:val="24"/>
        </w:rPr>
        <w:t xml:space="preserve">.  </w:t>
      </w:r>
      <w:r w:rsidR="009E79A9">
        <w:rPr>
          <w:rFonts w:ascii="Times New Roman" w:hAnsi="Times New Roman" w:cs="Times New Roman"/>
          <w:sz w:val="24"/>
          <w:szCs w:val="24"/>
        </w:rPr>
        <w:t>Perhaps the most essential component of learner level is the lexicon of the learner</w:t>
      </w:r>
      <w:r w:rsidR="009E79A9" w:rsidRPr="006F6514">
        <w:rPr>
          <w:rFonts w:ascii="Times New Roman" w:hAnsi="Times New Roman" w:cs="Times New Roman"/>
          <w:sz w:val="24"/>
          <w:szCs w:val="24"/>
        </w:rPr>
        <w:t xml:space="preserve"> (e.g., Bernhardt &amp; </w:t>
      </w:r>
      <w:proofErr w:type="spellStart"/>
      <w:r w:rsidR="009E79A9" w:rsidRPr="006F6514">
        <w:rPr>
          <w:rFonts w:ascii="Times New Roman" w:hAnsi="Times New Roman" w:cs="Times New Roman"/>
          <w:sz w:val="24"/>
          <w:szCs w:val="24"/>
        </w:rPr>
        <w:t>Kamil</w:t>
      </w:r>
      <w:proofErr w:type="spellEnd"/>
      <w:r w:rsidR="009E79A9" w:rsidRPr="006F6514">
        <w:rPr>
          <w:rFonts w:ascii="Times New Roman" w:hAnsi="Times New Roman" w:cs="Times New Roman"/>
          <w:sz w:val="24"/>
          <w:szCs w:val="24"/>
        </w:rPr>
        <w:t xml:space="preserve">, 1995; </w:t>
      </w:r>
      <w:r w:rsidR="009E79A9">
        <w:rPr>
          <w:rFonts w:ascii="Times New Roman" w:hAnsi="Times New Roman" w:cs="Times New Roman"/>
          <w:sz w:val="24"/>
          <w:szCs w:val="24"/>
        </w:rPr>
        <w:t xml:space="preserve">Hu &amp; Nation, 2000; </w:t>
      </w:r>
      <w:proofErr w:type="spellStart"/>
      <w:r w:rsidR="009E79A9" w:rsidRPr="006F6514">
        <w:rPr>
          <w:rFonts w:ascii="Times New Roman" w:hAnsi="Times New Roman" w:cs="Times New Roman"/>
          <w:sz w:val="24"/>
          <w:szCs w:val="24"/>
        </w:rPr>
        <w:t>Laufer</w:t>
      </w:r>
      <w:proofErr w:type="spellEnd"/>
      <w:r w:rsidR="009E79A9" w:rsidRPr="006F6514">
        <w:rPr>
          <w:rFonts w:ascii="Times New Roman" w:hAnsi="Times New Roman" w:cs="Times New Roman"/>
          <w:sz w:val="24"/>
          <w:szCs w:val="24"/>
        </w:rPr>
        <w:t xml:space="preserve">, 1996), and glossing can address </w:t>
      </w:r>
      <w:r w:rsidR="009E79A9">
        <w:rPr>
          <w:rFonts w:ascii="Times New Roman" w:hAnsi="Times New Roman" w:cs="Times New Roman"/>
          <w:sz w:val="24"/>
          <w:szCs w:val="24"/>
        </w:rPr>
        <w:t>the</w:t>
      </w:r>
      <w:r w:rsidR="009E79A9" w:rsidRPr="006F6514">
        <w:rPr>
          <w:rFonts w:ascii="Times New Roman" w:hAnsi="Times New Roman" w:cs="Times New Roman"/>
          <w:sz w:val="24"/>
          <w:szCs w:val="24"/>
        </w:rPr>
        <w:t xml:space="preserve"> need for lexical assistance while reading. </w:t>
      </w:r>
      <w:r w:rsidR="009E79A9">
        <w:rPr>
          <w:rFonts w:ascii="Times New Roman" w:hAnsi="Times New Roman" w:cs="Times New Roman"/>
          <w:sz w:val="24"/>
          <w:szCs w:val="24"/>
        </w:rPr>
        <w:t xml:space="preserve"> Thus, i</w:t>
      </w:r>
      <w:r w:rsidR="009E79A9" w:rsidRPr="006F6514">
        <w:rPr>
          <w:rFonts w:ascii="Times New Roman" w:hAnsi="Times New Roman" w:cs="Times New Roman"/>
          <w:sz w:val="24"/>
          <w:szCs w:val="24"/>
        </w:rPr>
        <w:t xml:space="preserve">f a learner does indeed </w:t>
      </w:r>
      <w:r w:rsidR="009E79A9">
        <w:rPr>
          <w:rFonts w:ascii="Times New Roman" w:hAnsi="Times New Roman" w:cs="Times New Roman"/>
          <w:sz w:val="24"/>
          <w:szCs w:val="24"/>
        </w:rPr>
        <w:t>require</w:t>
      </w:r>
      <w:r w:rsidR="009E79A9" w:rsidRPr="006F6514">
        <w:rPr>
          <w:rFonts w:ascii="Times New Roman" w:hAnsi="Times New Roman" w:cs="Times New Roman"/>
          <w:sz w:val="24"/>
          <w:szCs w:val="24"/>
        </w:rPr>
        <w:t xml:space="preserve"> a vocabulary of at least 3,000 words</w:t>
      </w:r>
      <w:r w:rsidR="009E79A9">
        <w:rPr>
          <w:rFonts w:ascii="Times New Roman" w:hAnsi="Times New Roman" w:cs="Times New Roman"/>
          <w:sz w:val="24"/>
          <w:szCs w:val="24"/>
        </w:rPr>
        <w:t xml:space="preserve"> (preferable 5,000) for reading most L2 texts</w:t>
      </w:r>
      <w:r w:rsidR="009E79A9" w:rsidRPr="006F6514">
        <w:rPr>
          <w:rFonts w:ascii="Times New Roman" w:hAnsi="Times New Roman" w:cs="Times New Roman"/>
          <w:sz w:val="24"/>
          <w:szCs w:val="24"/>
        </w:rPr>
        <w:t xml:space="preserve">, but has not yet acquired </w:t>
      </w:r>
      <w:r w:rsidR="009E79A9">
        <w:rPr>
          <w:rFonts w:ascii="Times New Roman" w:hAnsi="Times New Roman" w:cs="Times New Roman"/>
          <w:sz w:val="24"/>
          <w:szCs w:val="24"/>
        </w:rPr>
        <w:t>it</w:t>
      </w:r>
      <w:r w:rsidR="009E79A9" w:rsidRPr="006F6514">
        <w:rPr>
          <w:rFonts w:ascii="Times New Roman" w:hAnsi="Times New Roman" w:cs="Times New Roman"/>
          <w:sz w:val="24"/>
          <w:szCs w:val="24"/>
        </w:rPr>
        <w:t xml:space="preserve">, glossing may be able to </w:t>
      </w:r>
      <w:r w:rsidR="009E79A9">
        <w:rPr>
          <w:rFonts w:ascii="Times New Roman" w:hAnsi="Times New Roman" w:cs="Times New Roman"/>
          <w:sz w:val="24"/>
          <w:szCs w:val="24"/>
        </w:rPr>
        <w:t>assist</w:t>
      </w:r>
      <w:r w:rsidR="009E79A9" w:rsidRPr="006F6514">
        <w:rPr>
          <w:rFonts w:ascii="Times New Roman" w:hAnsi="Times New Roman" w:cs="Times New Roman"/>
          <w:sz w:val="24"/>
          <w:szCs w:val="24"/>
        </w:rPr>
        <w:t xml:space="preserve"> at least in the short term. </w:t>
      </w:r>
      <w:r w:rsidR="009E79A9">
        <w:rPr>
          <w:rFonts w:ascii="Times New Roman" w:hAnsi="Times New Roman" w:cs="Times New Roman"/>
          <w:sz w:val="24"/>
          <w:szCs w:val="24"/>
        </w:rPr>
        <w:t xml:space="preserve"> </w:t>
      </w:r>
      <w:r w:rsidR="009E79A9" w:rsidRPr="006F6514">
        <w:rPr>
          <w:rFonts w:ascii="Times New Roman" w:hAnsi="Times New Roman" w:cs="Times New Roman"/>
          <w:sz w:val="24"/>
          <w:szCs w:val="24"/>
        </w:rPr>
        <w:t xml:space="preserve">Of course, as mentioned previously, glossing is not always equally effective for every </w:t>
      </w:r>
      <w:r w:rsidR="009E79A9">
        <w:rPr>
          <w:rFonts w:ascii="Times New Roman" w:hAnsi="Times New Roman" w:cs="Times New Roman"/>
          <w:sz w:val="24"/>
          <w:szCs w:val="24"/>
        </w:rPr>
        <w:t xml:space="preserve">learner </w:t>
      </w:r>
      <w:r w:rsidR="009E79A9" w:rsidRPr="006F6514">
        <w:rPr>
          <w:rFonts w:ascii="Times New Roman" w:hAnsi="Times New Roman" w:cs="Times New Roman"/>
          <w:sz w:val="24"/>
          <w:szCs w:val="24"/>
        </w:rPr>
        <w:t>level (e.g., Che</w:t>
      </w:r>
      <w:r w:rsidR="009E79A9">
        <w:rPr>
          <w:rFonts w:ascii="Times New Roman" w:hAnsi="Times New Roman" w:cs="Times New Roman"/>
          <w:sz w:val="24"/>
          <w:szCs w:val="24"/>
        </w:rPr>
        <w:t xml:space="preserve">ng and Good, 2009; Joyce, 1997) precisely because of varying lexical knowledge. </w:t>
      </w:r>
    </w:p>
    <w:p w:rsidR="000F084D" w:rsidRPr="006F6514" w:rsidRDefault="009E79A9" w:rsidP="000F084D">
      <w:pPr>
        <w:spacing w:after="0" w:line="240" w:lineRule="auto"/>
        <w:ind w:firstLine="720"/>
        <w:rPr>
          <w:rFonts w:ascii="Times New Roman" w:hAnsi="Times New Roman" w:cs="Times New Roman"/>
          <w:sz w:val="24"/>
        </w:rPr>
      </w:pPr>
      <w:r>
        <w:rPr>
          <w:rFonts w:ascii="Times New Roman" w:hAnsi="Times New Roman" w:cs="Times New Roman"/>
          <w:sz w:val="24"/>
        </w:rPr>
        <w:t>The question then arises: besides assisting text comprehension and learner motivation, c</w:t>
      </w:r>
      <w:r w:rsidRPr="006F6514">
        <w:rPr>
          <w:rFonts w:ascii="Times New Roman" w:hAnsi="Times New Roman" w:cs="Times New Roman"/>
          <w:sz w:val="24"/>
        </w:rPr>
        <w:t>an glossing</w:t>
      </w:r>
      <w:r w:rsidR="00DB2AA6">
        <w:rPr>
          <w:rFonts w:ascii="Times New Roman" w:hAnsi="Times New Roman" w:cs="Times New Roman"/>
          <w:sz w:val="24"/>
        </w:rPr>
        <w:t xml:space="preserve"> (including electronic dictionary access) </w:t>
      </w:r>
      <w:r>
        <w:rPr>
          <w:rFonts w:ascii="Times New Roman" w:hAnsi="Times New Roman" w:cs="Times New Roman"/>
          <w:sz w:val="24"/>
        </w:rPr>
        <w:t>help</w:t>
      </w:r>
      <w:r w:rsidRPr="006F6514">
        <w:rPr>
          <w:rFonts w:ascii="Times New Roman" w:hAnsi="Times New Roman" w:cs="Times New Roman"/>
          <w:sz w:val="24"/>
        </w:rPr>
        <w:t xml:space="preserve"> the </w:t>
      </w:r>
      <w:r>
        <w:rPr>
          <w:rFonts w:ascii="Times New Roman" w:hAnsi="Times New Roman" w:cs="Times New Roman"/>
          <w:sz w:val="24"/>
        </w:rPr>
        <w:t xml:space="preserve">L2 </w:t>
      </w:r>
      <w:r w:rsidRPr="006F6514">
        <w:rPr>
          <w:rFonts w:ascii="Times New Roman" w:hAnsi="Times New Roman" w:cs="Times New Roman"/>
          <w:sz w:val="24"/>
        </w:rPr>
        <w:t xml:space="preserve">learner in real time to </w:t>
      </w:r>
      <w:r w:rsidRPr="006F6514">
        <w:rPr>
          <w:rFonts w:ascii="Times New Roman" w:hAnsi="Times New Roman" w:cs="Times New Roman"/>
          <w:i/>
          <w:sz w:val="24"/>
        </w:rPr>
        <w:t>acquire</w:t>
      </w:r>
      <w:r w:rsidRPr="006F6514">
        <w:rPr>
          <w:rFonts w:ascii="Times New Roman" w:hAnsi="Times New Roman" w:cs="Times New Roman"/>
          <w:sz w:val="24"/>
        </w:rPr>
        <w:t xml:space="preserve"> lexical items, </w:t>
      </w:r>
      <w:r>
        <w:rPr>
          <w:rFonts w:ascii="Times New Roman" w:hAnsi="Times New Roman" w:cs="Times New Roman"/>
          <w:sz w:val="24"/>
        </w:rPr>
        <w:t>if we</w:t>
      </w:r>
      <w:r w:rsidRPr="006F6514">
        <w:rPr>
          <w:rFonts w:ascii="Times New Roman" w:hAnsi="Times New Roman" w:cs="Times New Roman"/>
          <w:sz w:val="24"/>
        </w:rPr>
        <w:t xml:space="preserve"> consider glossing a pedagogical aid? </w:t>
      </w:r>
      <w:r>
        <w:rPr>
          <w:rFonts w:ascii="Times New Roman" w:hAnsi="Times New Roman" w:cs="Times New Roman"/>
          <w:sz w:val="24"/>
        </w:rPr>
        <w:t xml:space="preserve"> Knight (1994) and Salem (2006) both found that the more glossing is consulted in a CALL context, the more vocabulary is learned.  Besides helping the L2 learner to become more motivated, glosses may help the L2 learner actually learn lexical items through the allocation of </w:t>
      </w:r>
      <w:proofErr w:type="spellStart"/>
      <w:r>
        <w:rPr>
          <w:rFonts w:ascii="Times New Roman" w:hAnsi="Times New Roman" w:cs="Times New Roman"/>
          <w:sz w:val="24"/>
        </w:rPr>
        <w:t>attentional</w:t>
      </w:r>
      <w:proofErr w:type="spellEnd"/>
      <w:r>
        <w:rPr>
          <w:rFonts w:ascii="Times New Roman" w:hAnsi="Times New Roman" w:cs="Times New Roman"/>
          <w:sz w:val="24"/>
        </w:rPr>
        <w:t xml:space="preserve"> resources, since</w:t>
      </w:r>
      <w:r w:rsidRPr="006F6514">
        <w:rPr>
          <w:rFonts w:ascii="Times New Roman" w:hAnsi="Times New Roman" w:cs="Times New Roman"/>
          <w:sz w:val="24"/>
        </w:rPr>
        <w:t xml:space="preserve"> attention to </w:t>
      </w:r>
      <w:r>
        <w:rPr>
          <w:rFonts w:ascii="Times New Roman" w:hAnsi="Times New Roman" w:cs="Times New Roman"/>
          <w:sz w:val="24"/>
        </w:rPr>
        <w:t>lexical</w:t>
      </w:r>
      <w:r w:rsidRPr="006F6514">
        <w:rPr>
          <w:rFonts w:ascii="Times New Roman" w:hAnsi="Times New Roman" w:cs="Times New Roman"/>
          <w:sz w:val="24"/>
        </w:rPr>
        <w:t xml:space="preserve"> items </w:t>
      </w:r>
      <w:r>
        <w:rPr>
          <w:rFonts w:ascii="Times New Roman" w:hAnsi="Times New Roman" w:cs="Times New Roman"/>
          <w:sz w:val="24"/>
        </w:rPr>
        <w:t>may be</w:t>
      </w:r>
      <w:r w:rsidRPr="006F6514">
        <w:rPr>
          <w:rFonts w:ascii="Times New Roman" w:hAnsi="Times New Roman" w:cs="Times New Roman"/>
          <w:sz w:val="24"/>
        </w:rPr>
        <w:t xml:space="preserve"> as essential as attention to language structure (Cook, 2001). </w:t>
      </w:r>
      <w:r>
        <w:rPr>
          <w:rFonts w:ascii="Times New Roman" w:hAnsi="Times New Roman" w:cs="Times New Roman"/>
          <w:sz w:val="24"/>
        </w:rPr>
        <w:t xml:space="preserve"> </w:t>
      </w:r>
      <w:r w:rsidRPr="006F6514">
        <w:rPr>
          <w:rFonts w:ascii="Times New Roman" w:hAnsi="Times New Roman" w:cs="Times New Roman"/>
          <w:sz w:val="24"/>
        </w:rPr>
        <w:t>L2 learners</w:t>
      </w:r>
      <w:r>
        <w:rPr>
          <w:rFonts w:ascii="Times New Roman" w:hAnsi="Times New Roman" w:cs="Times New Roman"/>
          <w:sz w:val="24"/>
        </w:rPr>
        <w:t xml:space="preserve"> </w:t>
      </w:r>
      <w:r w:rsidRPr="006F6514">
        <w:rPr>
          <w:rFonts w:ascii="Times New Roman" w:hAnsi="Times New Roman" w:cs="Times New Roman"/>
          <w:sz w:val="24"/>
        </w:rPr>
        <w:t xml:space="preserve">seem to process lexical items before or instead of grammatical items (Lee &amp; </w:t>
      </w:r>
      <w:proofErr w:type="spellStart"/>
      <w:r w:rsidRPr="006F6514">
        <w:rPr>
          <w:rFonts w:ascii="Times New Roman" w:hAnsi="Times New Roman" w:cs="Times New Roman"/>
          <w:sz w:val="24"/>
        </w:rPr>
        <w:t>VanPatten</w:t>
      </w:r>
      <w:proofErr w:type="spellEnd"/>
      <w:r w:rsidRPr="006F6514">
        <w:rPr>
          <w:rFonts w:ascii="Times New Roman" w:hAnsi="Times New Roman" w:cs="Times New Roman"/>
          <w:sz w:val="24"/>
        </w:rPr>
        <w:t xml:space="preserve">, 1995). When trying to ascertain what is in a text, L2 learners may not concern </w:t>
      </w:r>
      <w:proofErr w:type="gramStart"/>
      <w:r w:rsidRPr="006F6514">
        <w:rPr>
          <w:rFonts w:ascii="Times New Roman" w:hAnsi="Times New Roman" w:cs="Times New Roman"/>
          <w:sz w:val="24"/>
        </w:rPr>
        <w:t>themselves</w:t>
      </w:r>
      <w:proofErr w:type="gramEnd"/>
      <w:r w:rsidRPr="006F6514">
        <w:rPr>
          <w:rFonts w:ascii="Times New Roman" w:hAnsi="Times New Roman" w:cs="Times New Roman"/>
          <w:sz w:val="24"/>
        </w:rPr>
        <w:t xml:space="preserve"> as much about the structure of the language as they do about the </w:t>
      </w:r>
      <w:r>
        <w:rPr>
          <w:rFonts w:ascii="Times New Roman" w:hAnsi="Times New Roman" w:cs="Times New Roman"/>
          <w:sz w:val="24"/>
        </w:rPr>
        <w:t>lexical items</w:t>
      </w:r>
      <w:r w:rsidRPr="006F6514">
        <w:rPr>
          <w:rFonts w:ascii="Times New Roman" w:hAnsi="Times New Roman" w:cs="Times New Roman"/>
          <w:sz w:val="24"/>
        </w:rPr>
        <w:t xml:space="preserve">. </w:t>
      </w:r>
      <w:r>
        <w:rPr>
          <w:rFonts w:ascii="Times New Roman" w:hAnsi="Times New Roman" w:cs="Times New Roman"/>
          <w:sz w:val="24"/>
        </w:rPr>
        <w:t xml:space="preserve"> Examples of this lesser concern for structural comprehension can be seen in </w:t>
      </w:r>
      <w:r w:rsidRPr="006F6514">
        <w:rPr>
          <w:rFonts w:ascii="Times New Roman" w:hAnsi="Times New Roman" w:cs="Times New Roman"/>
          <w:sz w:val="24"/>
        </w:rPr>
        <w:t xml:space="preserve">CALL experiments </w:t>
      </w:r>
      <w:r>
        <w:rPr>
          <w:rFonts w:ascii="Times New Roman" w:hAnsi="Times New Roman" w:cs="Times New Roman"/>
          <w:sz w:val="24"/>
        </w:rPr>
        <w:t xml:space="preserve">where learners access </w:t>
      </w:r>
      <w:r w:rsidRPr="006F6514">
        <w:rPr>
          <w:rFonts w:ascii="Times New Roman" w:hAnsi="Times New Roman" w:cs="Times New Roman"/>
          <w:sz w:val="24"/>
        </w:rPr>
        <w:t xml:space="preserve">grammar explanations much less extensively than L1 glosses or a dictionary (Hayden, 1997). </w:t>
      </w:r>
      <w:r>
        <w:rPr>
          <w:rFonts w:ascii="Times New Roman" w:hAnsi="Times New Roman" w:cs="Times New Roman"/>
          <w:sz w:val="24"/>
        </w:rPr>
        <w:t xml:space="preserve"> </w:t>
      </w:r>
      <w:proofErr w:type="spellStart"/>
      <w:r w:rsidRPr="006F6514">
        <w:rPr>
          <w:rFonts w:ascii="Times New Roman" w:hAnsi="Times New Roman" w:cs="Times New Roman"/>
          <w:sz w:val="24"/>
        </w:rPr>
        <w:t>VanPatten</w:t>
      </w:r>
      <w:proofErr w:type="spellEnd"/>
      <w:r w:rsidRPr="006F6514">
        <w:rPr>
          <w:rFonts w:ascii="Times New Roman" w:hAnsi="Times New Roman" w:cs="Times New Roman"/>
          <w:sz w:val="24"/>
        </w:rPr>
        <w:t xml:space="preserve"> and Lee (1995) explain:</w:t>
      </w:r>
    </w:p>
    <w:p w:rsidR="000F084D" w:rsidRPr="006F6514" w:rsidRDefault="009E79A9" w:rsidP="000F084D">
      <w:pPr>
        <w:pStyle w:val="BodyTextIndent2"/>
        <w:spacing w:after="0" w:line="240" w:lineRule="auto"/>
        <w:ind w:left="720"/>
      </w:pPr>
      <w:r w:rsidRPr="006F6514">
        <w:t xml:space="preserve">The most efficient way for learners to get meaning is to process the lexical items and “skip over” the grammatical items . . . They can do so because lexical items have a rather high informational value, or what </w:t>
      </w:r>
      <w:proofErr w:type="spellStart"/>
      <w:r w:rsidRPr="006F6514">
        <w:t>VanPatten</w:t>
      </w:r>
      <w:proofErr w:type="spellEnd"/>
      <w:r w:rsidRPr="006F6514">
        <w:t xml:space="preserve"> calls communicative value . . . defined to be the relative value a form contributes to overall sentence meaning. (p. 97)</w:t>
      </w:r>
    </w:p>
    <w:p w:rsidR="000F084D" w:rsidRDefault="009E79A9">
      <w:pPr>
        <w:spacing w:after="0" w:line="240" w:lineRule="auto"/>
        <w:rPr>
          <w:rFonts w:ascii="Times New Roman" w:hAnsi="Times New Roman" w:cs="Times New Roman"/>
          <w:sz w:val="24"/>
        </w:rPr>
      </w:pPr>
      <w:r>
        <w:rPr>
          <w:rFonts w:ascii="Times New Roman" w:hAnsi="Times New Roman" w:cs="Times New Roman"/>
          <w:sz w:val="24"/>
        </w:rPr>
        <w:t>A</w:t>
      </w:r>
      <w:r w:rsidRPr="006F6514">
        <w:rPr>
          <w:rFonts w:ascii="Times New Roman" w:hAnsi="Times New Roman" w:cs="Times New Roman"/>
          <w:sz w:val="24"/>
        </w:rPr>
        <w:t xml:space="preserve">ccording to </w:t>
      </w:r>
      <w:proofErr w:type="spellStart"/>
      <w:r w:rsidRPr="006F6514">
        <w:rPr>
          <w:rFonts w:ascii="Times New Roman" w:hAnsi="Times New Roman" w:cs="Times New Roman"/>
          <w:sz w:val="24"/>
        </w:rPr>
        <w:t>Vanpatten’s</w:t>
      </w:r>
      <w:proofErr w:type="spellEnd"/>
      <w:r w:rsidRPr="006F6514">
        <w:rPr>
          <w:rFonts w:ascii="Times New Roman" w:hAnsi="Times New Roman" w:cs="Times New Roman"/>
          <w:sz w:val="24"/>
        </w:rPr>
        <w:t xml:space="preserve"> Model of language processing, L1 glossing may facilitate lexical acquisition</w:t>
      </w:r>
      <w:r w:rsidRPr="00ED7985">
        <w:rPr>
          <w:rFonts w:ascii="Times New Roman" w:hAnsi="Times New Roman" w:cs="Times New Roman"/>
          <w:sz w:val="24"/>
        </w:rPr>
        <w:t xml:space="preserve"> </w:t>
      </w:r>
      <w:r>
        <w:rPr>
          <w:rFonts w:ascii="Times New Roman" w:hAnsi="Times New Roman" w:cs="Times New Roman"/>
          <w:sz w:val="24"/>
        </w:rPr>
        <w:t>at least at the level of intake</w:t>
      </w:r>
      <w:r w:rsidRPr="006F6514">
        <w:rPr>
          <w:rFonts w:ascii="Times New Roman" w:hAnsi="Times New Roman" w:cs="Times New Roman"/>
          <w:sz w:val="24"/>
        </w:rPr>
        <w:t>.</w:t>
      </w:r>
      <w:r>
        <w:rPr>
          <w:rFonts w:ascii="Times New Roman" w:hAnsi="Times New Roman" w:cs="Times New Roman"/>
          <w:sz w:val="24"/>
        </w:rPr>
        <w:t xml:space="preserve"> </w:t>
      </w:r>
      <w:r w:rsidRPr="006F6514">
        <w:rPr>
          <w:rFonts w:ascii="Times New Roman" w:hAnsi="Times New Roman" w:cs="Times New Roman"/>
          <w:sz w:val="24"/>
        </w:rPr>
        <w:t xml:space="preserve"> L1 glossing enables the L2 learner to have the option of attending to the input, making </w:t>
      </w:r>
      <w:r>
        <w:rPr>
          <w:rFonts w:ascii="Times New Roman" w:hAnsi="Times New Roman" w:cs="Times New Roman"/>
          <w:sz w:val="24"/>
        </w:rPr>
        <w:t xml:space="preserve">the text </w:t>
      </w:r>
      <w:r w:rsidRPr="006F6514">
        <w:rPr>
          <w:rFonts w:ascii="Times New Roman" w:hAnsi="Times New Roman" w:cs="Times New Roman"/>
          <w:sz w:val="24"/>
        </w:rPr>
        <w:t xml:space="preserve">comprehensible. </w:t>
      </w:r>
      <w:r>
        <w:rPr>
          <w:rFonts w:ascii="Times New Roman" w:hAnsi="Times New Roman" w:cs="Times New Roman"/>
          <w:sz w:val="24"/>
        </w:rPr>
        <w:t xml:space="preserve"> In CALL reading contexts, lexical items are</w:t>
      </w:r>
      <w:r w:rsidRPr="006F6514">
        <w:rPr>
          <w:rFonts w:ascii="Times New Roman" w:hAnsi="Times New Roman" w:cs="Times New Roman"/>
          <w:sz w:val="24"/>
        </w:rPr>
        <w:t xml:space="preserve"> accessed and attended to by the L2 learner when the choice (among grammatical explanations and lexical definitions) is provided (Hayden, 1997). </w:t>
      </w:r>
      <w:r>
        <w:rPr>
          <w:rFonts w:ascii="Times New Roman" w:hAnsi="Times New Roman" w:cs="Times New Roman"/>
          <w:sz w:val="24"/>
        </w:rPr>
        <w:t xml:space="preserve"> </w:t>
      </w:r>
      <w:r w:rsidRPr="006F6514">
        <w:rPr>
          <w:rFonts w:ascii="Times New Roman" w:hAnsi="Times New Roman" w:cs="Times New Roman"/>
          <w:sz w:val="24"/>
        </w:rPr>
        <w:t>Because the learner controls the amount of attention allocated to the input, L1 glossing can be more amenable to different learning styles</w:t>
      </w:r>
      <w:r>
        <w:rPr>
          <w:rFonts w:ascii="Times New Roman" w:hAnsi="Times New Roman" w:cs="Times New Roman"/>
          <w:sz w:val="24"/>
        </w:rPr>
        <w:t xml:space="preserve">.  This amenability to learning styles is even </w:t>
      </w:r>
      <w:r w:rsidRPr="006F6514">
        <w:rPr>
          <w:rFonts w:ascii="Times New Roman" w:hAnsi="Times New Roman" w:cs="Times New Roman"/>
          <w:sz w:val="24"/>
        </w:rPr>
        <w:t>more enhanc</w:t>
      </w:r>
      <w:r>
        <w:rPr>
          <w:rFonts w:ascii="Times New Roman" w:hAnsi="Times New Roman" w:cs="Times New Roman"/>
          <w:sz w:val="24"/>
        </w:rPr>
        <w:t>ed</w:t>
      </w:r>
      <w:r w:rsidRPr="006F6514">
        <w:rPr>
          <w:rFonts w:ascii="Times New Roman" w:hAnsi="Times New Roman" w:cs="Times New Roman"/>
          <w:sz w:val="24"/>
        </w:rPr>
        <w:t xml:space="preserve"> in a CALL environment. </w:t>
      </w:r>
    </w:p>
    <w:p w:rsidR="000F084D" w:rsidRPr="006F6514"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lastRenderedPageBreak/>
        <w:t>Conclusion</w:t>
      </w:r>
    </w:p>
    <w:p w:rsidR="000F084D" w:rsidRPr="006F6514" w:rsidRDefault="009E79A9" w:rsidP="000F084D">
      <w:pPr>
        <w:spacing w:after="0" w:line="240" w:lineRule="auto"/>
        <w:ind w:firstLine="720"/>
        <w:rPr>
          <w:rFonts w:ascii="Times New Roman" w:hAnsi="Times New Roman" w:cs="Times New Roman"/>
          <w:sz w:val="24"/>
        </w:rPr>
      </w:pPr>
      <w:r w:rsidRPr="006F6514">
        <w:rPr>
          <w:rFonts w:ascii="Times New Roman" w:hAnsi="Times New Roman" w:cs="Times New Roman"/>
          <w:sz w:val="24"/>
        </w:rPr>
        <w:t xml:space="preserve">Essentially, a CALL lesson with instant-lookup capability may be the most effective way of L2 text reading.  Not only is the word glossed in the L1, the </w:t>
      </w:r>
      <w:r w:rsidR="00741B58" w:rsidRPr="00741B58">
        <w:rPr>
          <w:rFonts w:ascii="Times New Roman" w:hAnsi="Times New Roman" w:cs="Times New Roman"/>
          <w:i/>
          <w:sz w:val="24"/>
        </w:rPr>
        <w:t>right</w:t>
      </w:r>
      <w:r>
        <w:rPr>
          <w:rFonts w:ascii="Times New Roman" w:hAnsi="Times New Roman" w:cs="Times New Roman"/>
          <w:i/>
          <w:sz w:val="24"/>
        </w:rPr>
        <w:t xml:space="preserve"> </w:t>
      </w:r>
      <w:r w:rsidR="00741B58" w:rsidRPr="00741B58">
        <w:rPr>
          <w:rFonts w:ascii="Times New Roman" w:hAnsi="Times New Roman" w:cs="Times New Roman"/>
          <w:i/>
          <w:sz w:val="24"/>
        </w:rPr>
        <w:t>word</w:t>
      </w:r>
      <w:r>
        <w:rPr>
          <w:rFonts w:ascii="Times New Roman" w:hAnsi="Times New Roman" w:cs="Times New Roman"/>
          <w:i/>
          <w:sz w:val="24"/>
        </w:rPr>
        <w:t xml:space="preserve"> for the learner</w:t>
      </w:r>
      <w:r w:rsidRPr="006F6514">
        <w:rPr>
          <w:rFonts w:ascii="Times New Roman" w:hAnsi="Times New Roman" w:cs="Times New Roman"/>
          <w:sz w:val="24"/>
        </w:rPr>
        <w:t xml:space="preserve"> is glossed because the learner can simply click on the item he or she needs for comprehension. CALL hyperlinked texts simply provide the </w:t>
      </w:r>
      <w:r w:rsidR="0070418F">
        <w:rPr>
          <w:rFonts w:ascii="Times New Roman" w:hAnsi="Times New Roman" w:cs="Times New Roman"/>
          <w:sz w:val="24"/>
        </w:rPr>
        <w:t>most</w:t>
      </w:r>
      <w:r w:rsidRPr="006F6514">
        <w:rPr>
          <w:rFonts w:ascii="Times New Roman" w:hAnsi="Times New Roman" w:cs="Times New Roman"/>
          <w:sz w:val="24"/>
        </w:rPr>
        <w:t xml:space="preserve"> options for L2 learners.</w:t>
      </w:r>
      <w:r>
        <w:rPr>
          <w:rFonts w:ascii="Times New Roman" w:hAnsi="Times New Roman" w:cs="Times New Roman"/>
          <w:sz w:val="24"/>
        </w:rPr>
        <w:t xml:space="preserve"> </w:t>
      </w:r>
      <w:r w:rsidRPr="006F6514">
        <w:rPr>
          <w:rFonts w:ascii="Times New Roman" w:hAnsi="Times New Roman" w:cs="Times New Roman"/>
          <w:sz w:val="24"/>
        </w:rPr>
        <w:t xml:space="preserve"> Another advantage of CALL L1 glosses is the hidden nature of the glosses. </w:t>
      </w:r>
      <w:r>
        <w:rPr>
          <w:rFonts w:ascii="Times New Roman" w:hAnsi="Times New Roman" w:cs="Times New Roman"/>
          <w:sz w:val="24"/>
        </w:rPr>
        <w:t xml:space="preserve"> </w:t>
      </w:r>
      <w:r w:rsidRPr="006F6514">
        <w:rPr>
          <w:rFonts w:ascii="Times New Roman" w:hAnsi="Times New Roman" w:cs="Times New Roman"/>
          <w:sz w:val="24"/>
        </w:rPr>
        <w:t xml:space="preserve">The L2 reader can attempt to guess from context without have the glossed item on the same page. </w:t>
      </w:r>
      <w:r>
        <w:rPr>
          <w:rFonts w:ascii="Times New Roman" w:hAnsi="Times New Roman" w:cs="Times New Roman"/>
          <w:sz w:val="24"/>
        </w:rPr>
        <w:t xml:space="preserve"> </w:t>
      </w:r>
      <w:r w:rsidRPr="006F6514">
        <w:rPr>
          <w:rFonts w:ascii="Times New Roman" w:hAnsi="Times New Roman" w:cs="Times New Roman"/>
          <w:sz w:val="24"/>
        </w:rPr>
        <w:t xml:space="preserve">This may be a tremendous advantage and provides </w:t>
      </w:r>
      <w:r>
        <w:rPr>
          <w:rFonts w:ascii="Times New Roman" w:hAnsi="Times New Roman" w:cs="Times New Roman"/>
          <w:sz w:val="24"/>
        </w:rPr>
        <w:t xml:space="preserve">learners with greater </w:t>
      </w:r>
      <w:r w:rsidRPr="006F6514">
        <w:rPr>
          <w:rFonts w:ascii="Times New Roman" w:hAnsi="Times New Roman" w:cs="Times New Roman"/>
          <w:sz w:val="24"/>
        </w:rPr>
        <w:t xml:space="preserve">control </w:t>
      </w:r>
      <w:r>
        <w:rPr>
          <w:rFonts w:ascii="Times New Roman" w:hAnsi="Times New Roman" w:cs="Times New Roman"/>
          <w:sz w:val="24"/>
        </w:rPr>
        <w:t xml:space="preserve">over their own language acquisition processes.  </w:t>
      </w:r>
      <w:r w:rsidRPr="006F6514">
        <w:rPr>
          <w:rFonts w:ascii="Times New Roman" w:hAnsi="Times New Roman" w:cs="Times New Roman"/>
          <w:sz w:val="24"/>
        </w:rPr>
        <w:t xml:space="preserve">Perhaps most importantly, learners provided with CALL </w:t>
      </w:r>
      <w:r w:rsidR="00AC1AB4">
        <w:rPr>
          <w:rFonts w:ascii="Times New Roman" w:hAnsi="Times New Roman" w:cs="Times New Roman"/>
          <w:sz w:val="24"/>
        </w:rPr>
        <w:t xml:space="preserve">L1 </w:t>
      </w:r>
      <w:r w:rsidRPr="006F6514">
        <w:rPr>
          <w:rFonts w:ascii="Times New Roman" w:hAnsi="Times New Roman" w:cs="Times New Roman"/>
          <w:sz w:val="24"/>
        </w:rPr>
        <w:t xml:space="preserve">glosses are, in a way, </w:t>
      </w:r>
      <w:r>
        <w:rPr>
          <w:rFonts w:ascii="Times New Roman" w:hAnsi="Times New Roman" w:cs="Times New Roman"/>
          <w:sz w:val="24"/>
        </w:rPr>
        <w:t>highly encouraged</w:t>
      </w:r>
      <w:r w:rsidRPr="006F6514">
        <w:rPr>
          <w:rFonts w:ascii="Times New Roman" w:hAnsi="Times New Roman" w:cs="Times New Roman"/>
          <w:sz w:val="24"/>
        </w:rPr>
        <w:t xml:space="preserve"> to pay attention to the glossed item and </w:t>
      </w:r>
      <w:r>
        <w:rPr>
          <w:rFonts w:ascii="Times New Roman" w:hAnsi="Times New Roman" w:cs="Times New Roman"/>
          <w:sz w:val="24"/>
        </w:rPr>
        <w:t>identify whether</w:t>
      </w:r>
      <w:r w:rsidRPr="006F6514">
        <w:rPr>
          <w:rFonts w:ascii="Times New Roman" w:hAnsi="Times New Roman" w:cs="Times New Roman"/>
          <w:sz w:val="24"/>
        </w:rPr>
        <w:t xml:space="preserve"> they know the item sufficiently for L2 comprehension.</w:t>
      </w:r>
      <w:r>
        <w:rPr>
          <w:rFonts w:ascii="Times New Roman" w:hAnsi="Times New Roman" w:cs="Times New Roman"/>
          <w:sz w:val="24"/>
        </w:rPr>
        <w:t xml:space="preserve"> </w:t>
      </w:r>
      <w:r w:rsidRPr="006F6514">
        <w:rPr>
          <w:rFonts w:ascii="Times New Roman" w:hAnsi="Times New Roman" w:cs="Times New Roman"/>
          <w:sz w:val="24"/>
        </w:rPr>
        <w:t xml:space="preserve"> Of course,</w:t>
      </w:r>
      <w:r>
        <w:rPr>
          <w:rFonts w:ascii="Times New Roman" w:hAnsi="Times New Roman" w:cs="Times New Roman"/>
          <w:sz w:val="24"/>
        </w:rPr>
        <w:t xml:space="preserve"> there is always the possibility of too much of a good thing: thus </w:t>
      </w:r>
      <w:r w:rsidRPr="006F6514">
        <w:rPr>
          <w:rFonts w:ascii="Times New Roman" w:hAnsi="Times New Roman" w:cs="Times New Roman"/>
          <w:sz w:val="24"/>
        </w:rPr>
        <w:t xml:space="preserve">the disadvantage of CALL L1 glossing may be that </w:t>
      </w:r>
      <w:r>
        <w:rPr>
          <w:rFonts w:ascii="Times New Roman" w:hAnsi="Times New Roman" w:cs="Times New Roman"/>
          <w:sz w:val="24"/>
        </w:rPr>
        <w:t xml:space="preserve">if </w:t>
      </w:r>
      <w:r w:rsidRPr="006F6514">
        <w:rPr>
          <w:rFonts w:ascii="Times New Roman" w:hAnsi="Times New Roman" w:cs="Times New Roman"/>
          <w:sz w:val="24"/>
        </w:rPr>
        <w:t>too much of the text is glossed,</w:t>
      </w:r>
      <w:r>
        <w:rPr>
          <w:rFonts w:ascii="Times New Roman" w:hAnsi="Times New Roman" w:cs="Times New Roman"/>
          <w:sz w:val="24"/>
        </w:rPr>
        <w:t xml:space="preserve"> </w:t>
      </w:r>
      <w:r w:rsidRPr="006F6514">
        <w:rPr>
          <w:rFonts w:ascii="Times New Roman" w:hAnsi="Times New Roman" w:cs="Times New Roman"/>
          <w:sz w:val="24"/>
        </w:rPr>
        <w:t>the ability of the L2 learner to gain the skill of guessing vocabulary and content meaning from context</w:t>
      </w:r>
      <w:r>
        <w:rPr>
          <w:rFonts w:ascii="Times New Roman" w:hAnsi="Times New Roman" w:cs="Times New Roman"/>
          <w:sz w:val="24"/>
        </w:rPr>
        <w:t xml:space="preserve"> would arguably be dimi</w:t>
      </w:r>
      <w:r w:rsidR="008C310A">
        <w:rPr>
          <w:rFonts w:ascii="Times New Roman" w:hAnsi="Times New Roman" w:cs="Times New Roman"/>
          <w:sz w:val="24"/>
        </w:rPr>
        <w:t>ni</w:t>
      </w:r>
      <w:r>
        <w:rPr>
          <w:rFonts w:ascii="Times New Roman" w:hAnsi="Times New Roman" w:cs="Times New Roman"/>
          <w:sz w:val="24"/>
        </w:rPr>
        <w:t>shed</w:t>
      </w:r>
      <w:r w:rsidRPr="006F6514">
        <w:rPr>
          <w:rFonts w:ascii="Times New Roman" w:hAnsi="Times New Roman" w:cs="Times New Roman"/>
          <w:sz w:val="24"/>
        </w:rPr>
        <w:t xml:space="preserve">. </w:t>
      </w:r>
    </w:p>
    <w:p w:rsidR="00BE3BA7" w:rsidRPr="006F6514" w:rsidRDefault="009E79A9" w:rsidP="00BE3B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86A27">
        <w:rPr>
          <w:rFonts w:ascii="Times New Roman" w:hAnsi="Times New Roman" w:cs="Times New Roman"/>
          <w:sz w:val="24"/>
          <w:szCs w:val="24"/>
        </w:rPr>
        <w:t xml:space="preserve">present </w:t>
      </w:r>
      <w:r>
        <w:rPr>
          <w:rFonts w:ascii="Times New Roman" w:hAnsi="Times New Roman" w:cs="Times New Roman"/>
          <w:sz w:val="24"/>
          <w:szCs w:val="24"/>
        </w:rPr>
        <w:t xml:space="preserve">meta-analysis supports the conclusion that </w:t>
      </w:r>
      <w:r w:rsidRPr="006F6514">
        <w:rPr>
          <w:rFonts w:ascii="Times New Roman" w:hAnsi="Times New Roman" w:cs="Times New Roman"/>
          <w:sz w:val="24"/>
          <w:szCs w:val="24"/>
        </w:rPr>
        <w:t xml:space="preserve">CALL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glossing works.  The </w:t>
      </w:r>
      <w:r>
        <w:rPr>
          <w:rFonts w:ascii="Times New Roman" w:hAnsi="Times New Roman" w:cs="Times New Roman"/>
          <w:sz w:val="24"/>
          <w:szCs w:val="24"/>
        </w:rPr>
        <w:t xml:space="preserve">overall mean </w:t>
      </w:r>
      <w:r w:rsidRPr="006F6514">
        <w:rPr>
          <w:rFonts w:ascii="Times New Roman" w:hAnsi="Times New Roman" w:cs="Times New Roman"/>
          <w:sz w:val="24"/>
          <w:szCs w:val="24"/>
        </w:rPr>
        <w:t>effect size</w:t>
      </w:r>
      <w:r>
        <w:rPr>
          <w:rFonts w:ascii="Times New Roman" w:hAnsi="Times New Roman" w:cs="Times New Roman"/>
          <w:sz w:val="24"/>
          <w:szCs w:val="24"/>
        </w:rPr>
        <w:t xml:space="preserve"> for CALL studies</w:t>
      </w:r>
      <w:r w:rsidRPr="006F6514">
        <w:rPr>
          <w:rFonts w:ascii="Times New Roman" w:hAnsi="Times New Roman" w:cs="Times New Roman"/>
          <w:sz w:val="24"/>
          <w:szCs w:val="24"/>
        </w:rPr>
        <w:t xml:space="preserve"> was found to be large</w:t>
      </w:r>
      <w:r>
        <w:rPr>
          <w:rFonts w:ascii="Times New Roman" w:hAnsi="Times New Roman" w:cs="Times New Roman"/>
          <w:sz w:val="24"/>
          <w:szCs w:val="24"/>
        </w:rPr>
        <w:t>--</w:t>
      </w:r>
      <w:r w:rsidRPr="006F6514">
        <w:rPr>
          <w:rFonts w:ascii="Times New Roman" w:hAnsi="Times New Roman" w:cs="Times New Roman"/>
          <w:sz w:val="24"/>
          <w:szCs w:val="24"/>
        </w:rPr>
        <w:t xml:space="preserve">significantly larger than </w:t>
      </w:r>
      <w:r>
        <w:rPr>
          <w:rFonts w:ascii="Times New Roman" w:hAnsi="Times New Roman" w:cs="Times New Roman"/>
          <w:sz w:val="24"/>
          <w:szCs w:val="24"/>
        </w:rPr>
        <w:t xml:space="preserve">that </w:t>
      </w:r>
      <w:r w:rsidRPr="006F6514">
        <w:rPr>
          <w:rFonts w:ascii="Times New Roman" w:hAnsi="Times New Roman" w:cs="Times New Roman"/>
          <w:sz w:val="24"/>
          <w:szCs w:val="24"/>
        </w:rPr>
        <w:t xml:space="preserve">of traditional </w:t>
      </w:r>
      <w:r w:rsidR="00AC1AB4">
        <w:rPr>
          <w:rFonts w:ascii="Times New Roman" w:hAnsi="Times New Roman" w:cs="Times New Roman"/>
          <w:sz w:val="24"/>
          <w:szCs w:val="24"/>
        </w:rPr>
        <w:t>studies</w:t>
      </w:r>
      <w:r w:rsidRPr="006F6514">
        <w:rPr>
          <w:rFonts w:ascii="Times New Roman" w:hAnsi="Times New Roman" w:cs="Times New Roman"/>
          <w:sz w:val="24"/>
          <w:szCs w:val="24"/>
        </w:rPr>
        <w:t xml:space="preserve">.  This result </w:t>
      </w:r>
      <w:r>
        <w:rPr>
          <w:rFonts w:ascii="Times New Roman" w:hAnsi="Times New Roman" w:cs="Times New Roman"/>
          <w:sz w:val="24"/>
          <w:szCs w:val="24"/>
        </w:rPr>
        <w:t xml:space="preserve">is in contrast to </w:t>
      </w:r>
      <w:r w:rsidRPr="006F6514">
        <w:rPr>
          <w:rFonts w:ascii="Times New Roman" w:hAnsi="Times New Roman" w:cs="Times New Roman"/>
          <w:sz w:val="24"/>
          <w:szCs w:val="24"/>
        </w:rPr>
        <w:t>Bowles</w:t>
      </w:r>
      <w:r>
        <w:rPr>
          <w:rFonts w:ascii="Times New Roman" w:hAnsi="Times New Roman" w:cs="Times New Roman"/>
          <w:sz w:val="24"/>
          <w:szCs w:val="24"/>
        </w:rPr>
        <w:t>’</w:t>
      </w:r>
      <w:r w:rsidRPr="006F6514">
        <w:rPr>
          <w:rFonts w:ascii="Times New Roman" w:hAnsi="Times New Roman" w:cs="Times New Roman"/>
          <w:sz w:val="24"/>
          <w:szCs w:val="24"/>
        </w:rPr>
        <w:t xml:space="preserve"> (2004) finding that CALL</w:t>
      </w:r>
      <w:r w:rsidR="00AC1AB4">
        <w:rPr>
          <w:rFonts w:ascii="Times New Roman" w:hAnsi="Times New Roman" w:cs="Times New Roman"/>
          <w:sz w:val="24"/>
          <w:szCs w:val="24"/>
        </w:rPr>
        <w:t xml:space="preserve"> L1</w:t>
      </w:r>
      <w:r w:rsidRPr="006F6514">
        <w:rPr>
          <w:rFonts w:ascii="Times New Roman" w:hAnsi="Times New Roman" w:cs="Times New Roman"/>
          <w:sz w:val="24"/>
          <w:szCs w:val="24"/>
        </w:rPr>
        <w:t xml:space="preserve"> glosses are not significantly more effective in L2 reading comprehension than traditional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 xml:space="preserve">glosses. </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We would have more confidence in our finding, however, since we have a larger data pool from which to draw our conclusions. </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Bowles </w:t>
      </w:r>
      <w:r>
        <w:rPr>
          <w:rFonts w:ascii="Times New Roman" w:hAnsi="Times New Roman" w:cs="Times New Roman"/>
          <w:sz w:val="24"/>
          <w:szCs w:val="24"/>
        </w:rPr>
        <w:t xml:space="preserve">simply </w:t>
      </w:r>
      <w:r w:rsidRPr="006F6514">
        <w:rPr>
          <w:rFonts w:ascii="Times New Roman" w:hAnsi="Times New Roman" w:cs="Times New Roman"/>
          <w:sz w:val="24"/>
          <w:szCs w:val="24"/>
        </w:rPr>
        <w:t xml:space="preserve">found that both traditional (or pen-and-paper) glosses </w:t>
      </w:r>
      <w:r>
        <w:rPr>
          <w:rFonts w:ascii="Times New Roman" w:hAnsi="Times New Roman" w:cs="Times New Roman"/>
          <w:sz w:val="24"/>
          <w:szCs w:val="24"/>
        </w:rPr>
        <w:t>and</w:t>
      </w:r>
      <w:r w:rsidRPr="006F6514">
        <w:rPr>
          <w:rFonts w:ascii="Times New Roman" w:hAnsi="Times New Roman" w:cs="Times New Roman"/>
          <w:sz w:val="24"/>
          <w:szCs w:val="24"/>
        </w:rPr>
        <w:t xml:space="preserve"> CALL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glosses</w:t>
      </w:r>
      <w:r>
        <w:rPr>
          <w:rFonts w:ascii="Times New Roman" w:hAnsi="Times New Roman" w:cs="Times New Roman"/>
          <w:sz w:val="24"/>
          <w:szCs w:val="24"/>
        </w:rPr>
        <w:t xml:space="preserve"> (albeit with a higher mean score for traditional glossing) work for L2 learners.  The apparent discrepancy can be resolved when analyzed with the proper statistical analysis.  W</w:t>
      </w:r>
      <w:r w:rsidRPr="006F6514">
        <w:rPr>
          <w:rFonts w:ascii="Times New Roman" w:hAnsi="Times New Roman" w:cs="Times New Roman"/>
          <w:sz w:val="24"/>
          <w:szCs w:val="24"/>
        </w:rPr>
        <w:t>e found that</w:t>
      </w:r>
      <w:r>
        <w:rPr>
          <w:rFonts w:ascii="Times New Roman" w:hAnsi="Times New Roman" w:cs="Times New Roman"/>
          <w:sz w:val="24"/>
          <w:szCs w:val="24"/>
        </w:rPr>
        <w:t xml:space="preserve"> while both traditional and </w:t>
      </w:r>
      <w:r w:rsidR="004A6012">
        <w:rPr>
          <w:rFonts w:ascii="Times New Roman" w:hAnsi="Times New Roman" w:cs="Times New Roman"/>
          <w:sz w:val="24"/>
          <w:szCs w:val="24"/>
        </w:rPr>
        <w:t>CALL</w:t>
      </w:r>
      <w:r>
        <w:rPr>
          <w:rFonts w:ascii="Times New Roman" w:hAnsi="Times New Roman" w:cs="Times New Roman"/>
          <w:sz w:val="24"/>
          <w:szCs w:val="24"/>
        </w:rPr>
        <w:t xml:space="preserve"> </w:t>
      </w:r>
      <w:r w:rsidR="00AC1AB4">
        <w:rPr>
          <w:rFonts w:ascii="Times New Roman" w:hAnsi="Times New Roman" w:cs="Times New Roman"/>
          <w:sz w:val="24"/>
          <w:szCs w:val="24"/>
        </w:rPr>
        <w:t xml:space="preserve">L1 </w:t>
      </w:r>
      <w:r>
        <w:rPr>
          <w:rFonts w:ascii="Times New Roman" w:hAnsi="Times New Roman" w:cs="Times New Roman"/>
          <w:sz w:val="24"/>
          <w:szCs w:val="24"/>
        </w:rPr>
        <w:t>glosses work, it is in fact</w:t>
      </w:r>
      <w:r w:rsidRPr="006F6514">
        <w:rPr>
          <w:rFonts w:ascii="Times New Roman" w:hAnsi="Times New Roman" w:cs="Times New Roman"/>
          <w:sz w:val="24"/>
          <w:szCs w:val="24"/>
        </w:rPr>
        <w:t xml:space="preserve"> CALL </w:t>
      </w:r>
      <w:r w:rsidR="00AC1AB4">
        <w:rPr>
          <w:rFonts w:ascii="Times New Roman" w:hAnsi="Times New Roman" w:cs="Times New Roman"/>
          <w:sz w:val="24"/>
          <w:szCs w:val="24"/>
        </w:rPr>
        <w:t xml:space="preserve">L1 </w:t>
      </w:r>
      <w:r w:rsidRPr="006F6514">
        <w:rPr>
          <w:rFonts w:ascii="Times New Roman" w:hAnsi="Times New Roman" w:cs="Times New Roman"/>
          <w:sz w:val="24"/>
          <w:szCs w:val="24"/>
        </w:rPr>
        <w:t>glosses</w:t>
      </w:r>
      <w:r>
        <w:rPr>
          <w:rFonts w:ascii="Times New Roman" w:hAnsi="Times New Roman" w:cs="Times New Roman"/>
          <w:sz w:val="24"/>
          <w:szCs w:val="24"/>
        </w:rPr>
        <w:t xml:space="preserve"> that </w:t>
      </w:r>
      <w:r w:rsidRPr="006F6514">
        <w:rPr>
          <w:rFonts w:ascii="Times New Roman" w:hAnsi="Times New Roman" w:cs="Times New Roman"/>
          <w:sz w:val="24"/>
          <w:szCs w:val="24"/>
        </w:rPr>
        <w:t xml:space="preserve">are </w:t>
      </w:r>
      <w:r>
        <w:rPr>
          <w:rFonts w:ascii="Times New Roman" w:hAnsi="Times New Roman" w:cs="Times New Roman"/>
          <w:sz w:val="24"/>
          <w:szCs w:val="24"/>
        </w:rPr>
        <w:t xml:space="preserve">shown to be </w:t>
      </w:r>
      <w:r w:rsidRPr="006F6514">
        <w:rPr>
          <w:rFonts w:ascii="Times New Roman" w:hAnsi="Times New Roman" w:cs="Times New Roman"/>
          <w:sz w:val="24"/>
          <w:szCs w:val="24"/>
        </w:rPr>
        <w:t>significantly more effective when studies are pooled and effect sizes are combined</w:t>
      </w:r>
      <w:r>
        <w:rPr>
          <w:rFonts w:ascii="Times New Roman" w:hAnsi="Times New Roman" w:cs="Times New Roman"/>
          <w:sz w:val="24"/>
          <w:szCs w:val="24"/>
        </w:rPr>
        <w:t>.  That is, most</w:t>
      </w:r>
      <w:r w:rsidRPr="006F6514">
        <w:rPr>
          <w:rFonts w:ascii="Times New Roman" w:hAnsi="Times New Roman" w:cs="Times New Roman"/>
          <w:sz w:val="24"/>
          <w:szCs w:val="24"/>
        </w:rPr>
        <w:t xml:space="preserve"> of the CALL studies had </w:t>
      </w:r>
      <w:r>
        <w:rPr>
          <w:rFonts w:ascii="Times New Roman" w:hAnsi="Times New Roman" w:cs="Times New Roman"/>
          <w:sz w:val="24"/>
          <w:szCs w:val="24"/>
        </w:rPr>
        <w:t xml:space="preserve">large </w:t>
      </w:r>
      <w:r w:rsidRPr="006F6514">
        <w:rPr>
          <w:rFonts w:ascii="Times New Roman" w:hAnsi="Times New Roman" w:cs="Times New Roman"/>
          <w:sz w:val="24"/>
          <w:szCs w:val="24"/>
        </w:rPr>
        <w:t>effect sizes.</w:t>
      </w:r>
      <w:r>
        <w:rPr>
          <w:rFonts w:ascii="Times New Roman" w:hAnsi="Times New Roman" w:cs="Times New Roman"/>
          <w:sz w:val="24"/>
          <w:szCs w:val="24"/>
        </w:rPr>
        <w:t xml:space="preserve"> </w:t>
      </w:r>
      <w:r w:rsidRPr="006F6514">
        <w:rPr>
          <w:rFonts w:ascii="Times New Roman" w:hAnsi="Times New Roman" w:cs="Times New Roman"/>
          <w:sz w:val="24"/>
          <w:szCs w:val="24"/>
        </w:rPr>
        <w:t xml:space="preserve"> Even if a text is only 4% glossed, as in the Salem (2006) study, we can assume that the quantity of glossing, while important (Jacobs, 1994), is not necessarily the most important variable in glossing studies.  It may be that it is the hypertext environment that Chun discussed (2001) which is attractive and effective for L2 readers</w:t>
      </w:r>
      <w:r>
        <w:rPr>
          <w:rFonts w:ascii="Times New Roman" w:hAnsi="Times New Roman" w:cs="Times New Roman"/>
          <w:sz w:val="24"/>
          <w:szCs w:val="24"/>
        </w:rPr>
        <w:t xml:space="preserve">. </w:t>
      </w:r>
    </w:p>
    <w:p w:rsidR="000F084D" w:rsidRPr="006F6514"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Pedagogical Implications</w:t>
      </w:r>
    </w:p>
    <w:p w:rsidR="000F084D" w:rsidRDefault="009E79A9" w:rsidP="000F084D">
      <w:pPr>
        <w:pStyle w:val="BodyTextIndent"/>
        <w:rPr>
          <w:sz w:val="24"/>
          <w:szCs w:val="24"/>
        </w:rPr>
      </w:pPr>
      <w:r w:rsidRPr="006F6514">
        <w:rPr>
          <w:sz w:val="24"/>
          <w:szCs w:val="24"/>
        </w:rPr>
        <w:t>It seems important to inquire as to why this manner of glossing is not more common in L2 glossing studies.  Why not put the onus of learning on the L2 rea</w:t>
      </w:r>
      <w:r>
        <w:rPr>
          <w:sz w:val="24"/>
          <w:szCs w:val="24"/>
        </w:rPr>
        <w:t>d</w:t>
      </w:r>
      <w:r w:rsidRPr="006F6514">
        <w:rPr>
          <w:sz w:val="24"/>
          <w:szCs w:val="24"/>
        </w:rPr>
        <w:t>er and let him or her decide which items to pay attention to and select?  If the learner could control which items</w:t>
      </w:r>
      <w:r>
        <w:rPr>
          <w:sz w:val="24"/>
          <w:szCs w:val="24"/>
        </w:rPr>
        <w:t xml:space="preserve"> </w:t>
      </w:r>
      <w:r w:rsidR="0070418F">
        <w:rPr>
          <w:sz w:val="24"/>
          <w:szCs w:val="24"/>
        </w:rPr>
        <w:t>were</w:t>
      </w:r>
      <w:r>
        <w:rPr>
          <w:sz w:val="24"/>
          <w:szCs w:val="24"/>
        </w:rPr>
        <w:t xml:space="preserve"> glossed</w:t>
      </w:r>
      <w:r w:rsidRPr="006F6514">
        <w:rPr>
          <w:sz w:val="24"/>
          <w:szCs w:val="24"/>
        </w:rPr>
        <w:t xml:space="preserve">, perhaps </w:t>
      </w:r>
      <w:r>
        <w:rPr>
          <w:sz w:val="24"/>
          <w:szCs w:val="24"/>
        </w:rPr>
        <w:t>such a condition</w:t>
      </w:r>
      <w:r w:rsidRPr="006F6514">
        <w:rPr>
          <w:sz w:val="24"/>
          <w:szCs w:val="24"/>
        </w:rPr>
        <w:t xml:space="preserve"> would provide </w:t>
      </w:r>
      <w:r>
        <w:rPr>
          <w:sz w:val="24"/>
          <w:szCs w:val="24"/>
        </w:rPr>
        <w:t xml:space="preserve">even </w:t>
      </w:r>
      <w:r w:rsidRPr="006F6514">
        <w:rPr>
          <w:sz w:val="24"/>
          <w:szCs w:val="24"/>
        </w:rPr>
        <w:t>more bottom-up support for L2 reading comprehension.</w:t>
      </w:r>
      <w:r>
        <w:rPr>
          <w:sz w:val="24"/>
          <w:szCs w:val="24"/>
        </w:rPr>
        <w:t xml:space="preserve"> </w:t>
      </w:r>
      <w:r w:rsidRPr="006F6514">
        <w:rPr>
          <w:sz w:val="24"/>
          <w:szCs w:val="24"/>
        </w:rPr>
        <w:t xml:space="preserve"> </w:t>
      </w:r>
      <w:r>
        <w:rPr>
          <w:sz w:val="24"/>
          <w:szCs w:val="24"/>
        </w:rPr>
        <w:t xml:space="preserve">More studies should be conducted that demonstrate the power of learner choice in reading a text with complete CALL L1 glossing. </w:t>
      </w:r>
    </w:p>
    <w:p w:rsidR="000F084D" w:rsidRDefault="009E79A9" w:rsidP="0091645F">
      <w:pPr>
        <w:pStyle w:val="BodyTextIndent"/>
        <w:rPr>
          <w:sz w:val="24"/>
        </w:rPr>
      </w:pPr>
      <w:r w:rsidRPr="006F6514">
        <w:rPr>
          <w:sz w:val="24"/>
          <w:szCs w:val="24"/>
        </w:rPr>
        <w:t xml:space="preserve">We should emphasize that we are not </w:t>
      </w:r>
      <w:r>
        <w:rPr>
          <w:sz w:val="24"/>
          <w:szCs w:val="24"/>
        </w:rPr>
        <w:t>suggesting</w:t>
      </w:r>
      <w:r w:rsidRPr="006F6514">
        <w:rPr>
          <w:sz w:val="24"/>
          <w:szCs w:val="24"/>
        </w:rPr>
        <w:t xml:space="preserve"> that it is time to do away with books in favor of electronic texts.  Glossing </w:t>
      </w:r>
      <w:r>
        <w:rPr>
          <w:sz w:val="24"/>
          <w:szCs w:val="24"/>
        </w:rPr>
        <w:t>is</w:t>
      </w:r>
      <w:r w:rsidRPr="006F6514">
        <w:rPr>
          <w:sz w:val="24"/>
          <w:szCs w:val="24"/>
        </w:rPr>
        <w:t xml:space="preserve"> effective in either format</w:t>
      </w:r>
      <w:r>
        <w:rPr>
          <w:sz w:val="24"/>
          <w:szCs w:val="24"/>
        </w:rPr>
        <w:t>;</w:t>
      </w:r>
      <w:r w:rsidRPr="006F6514">
        <w:rPr>
          <w:sz w:val="24"/>
          <w:szCs w:val="24"/>
        </w:rPr>
        <w:t xml:space="preserve"> </w:t>
      </w:r>
      <w:r>
        <w:rPr>
          <w:sz w:val="24"/>
          <w:szCs w:val="24"/>
        </w:rPr>
        <w:t>it</w:t>
      </w:r>
      <w:r w:rsidRPr="006F6514">
        <w:rPr>
          <w:sz w:val="24"/>
          <w:szCs w:val="24"/>
        </w:rPr>
        <w:t xml:space="preserve"> </w:t>
      </w:r>
      <w:r>
        <w:rPr>
          <w:sz w:val="24"/>
          <w:szCs w:val="24"/>
        </w:rPr>
        <w:t>is</w:t>
      </w:r>
      <w:r w:rsidRPr="006F6514">
        <w:rPr>
          <w:sz w:val="24"/>
          <w:szCs w:val="24"/>
        </w:rPr>
        <w:t xml:space="preserve"> </w:t>
      </w:r>
      <w:r>
        <w:rPr>
          <w:sz w:val="24"/>
          <w:szCs w:val="24"/>
        </w:rPr>
        <w:t xml:space="preserve">just </w:t>
      </w:r>
      <w:r w:rsidRPr="006F6514">
        <w:rPr>
          <w:sz w:val="24"/>
          <w:szCs w:val="24"/>
        </w:rPr>
        <w:t>especially so in a CALL learning environment for the reasons expressed above</w:t>
      </w:r>
      <w:r>
        <w:rPr>
          <w:sz w:val="24"/>
          <w:szCs w:val="24"/>
        </w:rPr>
        <w:t xml:space="preserve">.  The advantages of CALL glossing can be summarized as the following: </w:t>
      </w:r>
      <w:r w:rsidRPr="006F6514">
        <w:rPr>
          <w:sz w:val="24"/>
          <w:szCs w:val="24"/>
        </w:rPr>
        <w:t xml:space="preserve">(a) the learners’ attention is fully brought to the glossed item with CALL </w:t>
      </w:r>
      <w:proofErr w:type="gramStart"/>
      <w:r w:rsidRPr="006F6514">
        <w:rPr>
          <w:sz w:val="24"/>
          <w:szCs w:val="24"/>
        </w:rPr>
        <w:t>glossing,</w:t>
      </w:r>
      <w:proofErr w:type="gramEnd"/>
      <w:r w:rsidRPr="006F6514">
        <w:rPr>
          <w:sz w:val="24"/>
          <w:szCs w:val="24"/>
        </w:rPr>
        <w:t xml:space="preserve"> (b) it is faster and in some instances such as in the </w:t>
      </w:r>
      <w:proofErr w:type="spellStart"/>
      <w:r w:rsidRPr="006F6514">
        <w:rPr>
          <w:sz w:val="24"/>
          <w:szCs w:val="24"/>
        </w:rPr>
        <w:t>Stoehr</w:t>
      </w:r>
      <w:proofErr w:type="spellEnd"/>
      <w:r w:rsidRPr="006F6514">
        <w:rPr>
          <w:sz w:val="24"/>
          <w:szCs w:val="24"/>
        </w:rPr>
        <w:t xml:space="preserve"> (1999) study, more flexible, and (c) it gives the learner more control over the reading process.  </w:t>
      </w:r>
      <w:r w:rsidRPr="006F6514">
        <w:rPr>
          <w:sz w:val="24"/>
        </w:rPr>
        <w:t xml:space="preserve">The above findings </w:t>
      </w:r>
      <w:r>
        <w:rPr>
          <w:sz w:val="24"/>
        </w:rPr>
        <w:t xml:space="preserve">further </w:t>
      </w:r>
      <w:r w:rsidRPr="006F6514">
        <w:rPr>
          <w:sz w:val="24"/>
        </w:rPr>
        <w:t>suggest that L2 instructors, who would like their students to effectively understand L2 texts in the L2 classroom, should make use of online textbooks that include CALL L1 glosses with L2 authentic texts.  CALL L1 glosses, especially in the short-term, can be effective for providing reading comprehension assistance to the L2 learner.</w:t>
      </w:r>
      <w:r>
        <w:rPr>
          <w:sz w:val="24"/>
        </w:rPr>
        <w:t xml:space="preserve"> </w:t>
      </w:r>
      <w:r w:rsidRPr="006F6514">
        <w:rPr>
          <w:sz w:val="24"/>
        </w:rPr>
        <w:t xml:space="preserve"> In a classroom environment, the </w:t>
      </w:r>
      <w:r w:rsidRPr="006F6514">
        <w:rPr>
          <w:sz w:val="24"/>
        </w:rPr>
        <w:lastRenderedPageBreak/>
        <w:t xml:space="preserve">teacher should be able to use L1 glosses for the purpose of </w:t>
      </w:r>
      <w:r>
        <w:rPr>
          <w:sz w:val="24"/>
        </w:rPr>
        <w:t xml:space="preserve">providing differentiated instruction and thus more effectively addressing the invariable </w:t>
      </w:r>
      <w:r w:rsidRPr="006F6514">
        <w:rPr>
          <w:sz w:val="24"/>
        </w:rPr>
        <w:t>differences among the linguistic levels of the student</w:t>
      </w:r>
      <w:r>
        <w:rPr>
          <w:sz w:val="24"/>
        </w:rPr>
        <w:t>s</w:t>
      </w:r>
      <w:r w:rsidRPr="006F6514">
        <w:rPr>
          <w:sz w:val="24"/>
        </w:rPr>
        <w:t>. For example, L2 learners classified as “faux-</w:t>
      </w:r>
      <w:proofErr w:type="spellStart"/>
      <w:r w:rsidRPr="006F6514">
        <w:rPr>
          <w:sz w:val="24"/>
        </w:rPr>
        <w:t>débutants</w:t>
      </w:r>
      <w:proofErr w:type="spellEnd"/>
      <w:r w:rsidRPr="006F6514">
        <w:rPr>
          <w:sz w:val="24"/>
        </w:rPr>
        <w:t xml:space="preserve">” (those who may have had high school L2 instruction) may not need as much of the L1 glosses accompanying a text as true beginners. </w:t>
      </w:r>
      <w:r>
        <w:rPr>
          <w:sz w:val="24"/>
        </w:rPr>
        <w:t xml:space="preserve"> </w:t>
      </w:r>
      <w:r w:rsidRPr="006F6514">
        <w:rPr>
          <w:sz w:val="24"/>
        </w:rPr>
        <w:t>Of course, the optional nature of L1 glossing is effective in addressing this concern.</w:t>
      </w:r>
    </w:p>
    <w:p w:rsidR="000F084D" w:rsidRPr="006F6514" w:rsidRDefault="009E79A9" w:rsidP="000F084D">
      <w:pPr>
        <w:pStyle w:val="BodyTextIndent"/>
        <w:rPr>
          <w:sz w:val="24"/>
        </w:rPr>
      </w:pPr>
      <w:r>
        <w:rPr>
          <w:sz w:val="24"/>
        </w:rPr>
        <w:t>Instructors, h</w:t>
      </w:r>
      <w:r w:rsidRPr="006F6514">
        <w:rPr>
          <w:sz w:val="24"/>
        </w:rPr>
        <w:t xml:space="preserve">owever, should </w:t>
      </w:r>
      <w:r>
        <w:rPr>
          <w:sz w:val="24"/>
        </w:rPr>
        <w:t>keep</w:t>
      </w:r>
      <w:r w:rsidRPr="006F6514">
        <w:rPr>
          <w:sz w:val="24"/>
        </w:rPr>
        <w:t xml:space="preserve"> </w:t>
      </w:r>
      <w:proofErr w:type="gramStart"/>
      <w:r w:rsidRPr="006F6514">
        <w:rPr>
          <w:sz w:val="24"/>
        </w:rPr>
        <w:t xml:space="preserve">mind </w:t>
      </w:r>
      <w:r w:rsidR="0091645F">
        <w:rPr>
          <w:sz w:val="24"/>
        </w:rPr>
        <w:t xml:space="preserve"> that</w:t>
      </w:r>
      <w:proofErr w:type="gramEnd"/>
      <w:r>
        <w:rPr>
          <w:sz w:val="24"/>
        </w:rPr>
        <w:t xml:space="preserve"> </w:t>
      </w:r>
      <w:r w:rsidRPr="006F6514">
        <w:rPr>
          <w:sz w:val="24"/>
        </w:rPr>
        <w:t xml:space="preserve">L1 glosses should be judiciously used by </w:t>
      </w:r>
      <w:r>
        <w:rPr>
          <w:sz w:val="24"/>
        </w:rPr>
        <w:t xml:space="preserve">the </w:t>
      </w:r>
      <w:r w:rsidRPr="006F6514">
        <w:rPr>
          <w:sz w:val="24"/>
        </w:rPr>
        <w:t>instructor</w:t>
      </w:r>
      <w:r>
        <w:rPr>
          <w:sz w:val="24"/>
        </w:rPr>
        <w:t>,</w:t>
      </w:r>
      <w:r w:rsidRPr="006F6514">
        <w:rPr>
          <w:sz w:val="24"/>
        </w:rPr>
        <w:t xml:space="preserve"> since L1 use </w:t>
      </w:r>
      <w:r>
        <w:rPr>
          <w:sz w:val="24"/>
        </w:rPr>
        <w:t>can be</w:t>
      </w:r>
      <w:r w:rsidRPr="006F6514">
        <w:rPr>
          <w:sz w:val="24"/>
        </w:rPr>
        <w:t xml:space="preserve"> </w:t>
      </w:r>
      <w:r>
        <w:rPr>
          <w:sz w:val="24"/>
        </w:rPr>
        <w:t xml:space="preserve">helpful in general but </w:t>
      </w:r>
      <w:r w:rsidRPr="006F6514">
        <w:rPr>
          <w:sz w:val="24"/>
        </w:rPr>
        <w:t xml:space="preserve">should </w:t>
      </w:r>
      <w:r>
        <w:rPr>
          <w:sz w:val="24"/>
        </w:rPr>
        <w:t xml:space="preserve">not </w:t>
      </w:r>
      <w:r w:rsidRPr="006F6514">
        <w:rPr>
          <w:sz w:val="24"/>
        </w:rPr>
        <w:t xml:space="preserve">be </w:t>
      </w:r>
      <w:r>
        <w:rPr>
          <w:sz w:val="24"/>
        </w:rPr>
        <w:t xml:space="preserve">overly </w:t>
      </w:r>
      <w:r w:rsidRPr="006F6514">
        <w:rPr>
          <w:sz w:val="24"/>
        </w:rPr>
        <w:t>encouraged in the L2 classroom (e.g., Turnbull,</w:t>
      </w:r>
      <w:r>
        <w:rPr>
          <w:sz w:val="24"/>
        </w:rPr>
        <w:t xml:space="preserve"> </w:t>
      </w:r>
      <w:r w:rsidRPr="006F6514">
        <w:rPr>
          <w:sz w:val="24"/>
        </w:rPr>
        <w:t>2001</w:t>
      </w:r>
      <w:r w:rsidR="00CA4960">
        <w:rPr>
          <w:sz w:val="24"/>
        </w:rPr>
        <w:t xml:space="preserve">).  </w:t>
      </w:r>
      <w:r>
        <w:rPr>
          <w:sz w:val="24"/>
        </w:rPr>
        <w:t xml:space="preserve">Also, </w:t>
      </w:r>
      <w:r w:rsidRPr="006F6514">
        <w:rPr>
          <w:sz w:val="24"/>
        </w:rPr>
        <w:t>L2 learner</w:t>
      </w:r>
      <w:r w:rsidR="0091645F">
        <w:rPr>
          <w:sz w:val="24"/>
        </w:rPr>
        <w:t>s</w:t>
      </w:r>
      <w:r w:rsidRPr="006F6514">
        <w:rPr>
          <w:sz w:val="24"/>
        </w:rPr>
        <w:t xml:space="preserve"> </w:t>
      </w:r>
      <w:r w:rsidR="0091645F">
        <w:rPr>
          <w:sz w:val="24"/>
        </w:rPr>
        <w:t>could rely</w:t>
      </w:r>
      <w:r w:rsidRPr="006F6514">
        <w:rPr>
          <w:sz w:val="24"/>
        </w:rPr>
        <w:t xml:space="preserve"> too heavily on </w:t>
      </w:r>
      <w:r w:rsidR="0091645F">
        <w:rPr>
          <w:sz w:val="24"/>
        </w:rPr>
        <w:t>CALL glossing</w:t>
      </w:r>
      <w:r>
        <w:rPr>
          <w:sz w:val="24"/>
        </w:rPr>
        <w:t>,</w:t>
      </w:r>
      <w:r w:rsidRPr="006F6514">
        <w:rPr>
          <w:sz w:val="24"/>
        </w:rPr>
        <w:t xml:space="preserve"> </w:t>
      </w:r>
      <w:r>
        <w:rPr>
          <w:sz w:val="24"/>
        </w:rPr>
        <w:t xml:space="preserve">leading to decreased </w:t>
      </w:r>
      <w:r w:rsidRPr="006F6514">
        <w:rPr>
          <w:sz w:val="24"/>
        </w:rPr>
        <w:t xml:space="preserve">skill-development in deriving word or content meaning from context. The </w:t>
      </w:r>
      <w:r w:rsidR="00477A5B">
        <w:rPr>
          <w:sz w:val="24"/>
        </w:rPr>
        <w:t>competency</w:t>
      </w:r>
      <w:r w:rsidRPr="006F6514">
        <w:rPr>
          <w:sz w:val="24"/>
        </w:rPr>
        <w:t xml:space="preserve"> to </w:t>
      </w:r>
      <w:r w:rsidR="00477A5B">
        <w:rPr>
          <w:sz w:val="24"/>
        </w:rPr>
        <w:t>acquire</w:t>
      </w:r>
      <w:r w:rsidRPr="006F6514">
        <w:rPr>
          <w:sz w:val="24"/>
        </w:rPr>
        <w:t xml:space="preserve"> </w:t>
      </w:r>
      <w:r w:rsidR="00477A5B">
        <w:rPr>
          <w:sz w:val="24"/>
        </w:rPr>
        <w:t xml:space="preserve">lexical and syntactic items </w:t>
      </w:r>
      <w:r w:rsidRPr="006F6514">
        <w:rPr>
          <w:sz w:val="24"/>
        </w:rPr>
        <w:t xml:space="preserve">may be augmented by the occasional use of texts with little or no glossing. </w:t>
      </w:r>
      <w:r>
        <w:rPr>
          <w:sz w:val="24"/>
        </w:rPr>
        <w:t xml:space="preserve"> </w:t>
      </w:r>
      <w:r w:rsidRPr="006F6514">
        <w:rPr>
          <w:sz w:val="24"/>
        </w:rPr>
        <w:t xml:space="preserve">On the other hand, </w:t>
      </w:r>
      <w:r>
        <w:rPr>
          <w:sz w:val="24"/>
        </w:rPr>
        <w:t>L2 learners invariably face</w:t>
      </w:r>
      <w:r w:rsidRPr="006F6514">
        <w:rPr>
          <w:sz w:val="24"/>
        </w:rPr>
        <w:t xml:space="preserve"> issues of frustration level and motivation. </w:t>
      </w:r>
      <w:r>
        <w:rPr>
          <w:sz w:val="24"/>
        </w:rPr>
        <w:t xml:space="preserve"> </w:t>
      </w:r>
      <w:r w:rsidRPr="006F6514">
        <w:rPr>
          <w:sz w:val="24"/>
        </w:rPr>
        <w:t xml:space="preserve">If the L2 learner must look up every difficult word of a passage whose </w:t>
      </w:r>
      <w:r>
        <w:rPr>
          <w:sz w:val="24"/>
        </w:rPr>
        <w:t xml:space="preserve">lexical </w:t>
      </w:r>
      <w:r w:rsidRPr="006F6514">
        <w:rPr>
          <w:sz w:val="24"/>
        </w:rPr>
        <w:t>level is too high</w:t>
      </w:r>
      <w:r>
        <w:rPr>
          <w:sz w:val="24"/>
        </w:rPr>
        <w:t xml:space="preserve"> for their ability</w:t>
      </w:r>
      <w:r w:rsidRPr="006F6514">
        <w:rPr>
          <w:sz w:val="24"/>
        </w:rPr>
        <w:t>, the reading experience can be frustrating</w:t>
      </w:r>
      <w:r>
        <w:rPr>
          <w:sz w:val="24"/>
        </w:rPr>
        <w:t xml:space="preserve">.  Thus, CALL use likely should </w:t>
      </w:r>
      <w:r w:rsidRPr="006F6514">
        <w:rPr>
          <w:sz w:val="24"/>
        </w:rPr>
        <w:t xml:space="preserve">depend to a large extent on the goal(s) of the L2 instructor. </w:t>
      </w:r>
      <w:r>
        <w:rPr>
          <w:sz w:val="24"/>
        </w:rPr>
        <w:t xml:space="preserve"> </w:t>
      </w:r>
      <w:r w:rsidRPr="006F6514">
        <w:rPr>
          <w:sz w:val="24"/>
        </w:rPr>
        <w:t xml:space="preserve">If the goal is </w:t>
      </w:r>
      <w:r>
        <w:rPr>
          <w:sz w:val="24"/>
        </w:rPr>
        <w:t xml:space="preserve">to achieve </w:t>
      </w:r>
      <w:r w:rsidRPr="006F6514">
        <w:rPr>
          <w:sz w:val="24"/>
        </w:rPr>
        <w:t xml:space="preserve">fairly unified comprehension of a passage for preparing the learner for a speaking or writing activity, motivational and comprehension needs can be addressed with a CALL L1 glossed text. </w:t>
      </w:r>
      <w:r>
        <w:rPr>
          <w:sz w:val="24"/>
        </w:rPr>
        <w:t xml:space="preserve"> If the classroom goal is to show how certain lexical items are used in context, CALL L1 glossing may be effective as well.  </w:t>
      </w:r>
      <w:r w:rsidR="00B86A27">
        <w:rPr>
          <w:sz w:val="24"/>
        </w:rPr>
        <w:t>I</w:t>
      </w:r>
      <w:r w:rsidRPr="006F6514">
        <w:rPr>
          <w:sz w:val="24"/>
        </w:rPr>
        <w:t xml:space="preserve">f the L2 teacher’s goal is to provide the learner with the skill of deriving meaning from context, perhaps providing less CALL L1 glosses </w:t>
      </w:r>
      <w:r>
        <w:rPr>
          <w:sz w:val="24"/>
        </w:rPr>
        <w:t>may be a more</w:t>
      </w:r>
      <w:r w:rsidRPr="006F6514">
        <w:rPr>
          <w:sz w:val="24"/>
        </w:rPr>
        <w:t xml:space="preserve"> </w:t>
      </w:r>
      <w:r w:rsidR="00B86A27">
        <w:rPr>
          <w:sz w:val="24"/>
        </w:rPr>
        <w:t xml:space="preserve">logical option, especially at more </w:t>
      </w:r>
      <w:r w:rsidRPr="006F6514">
        <w:rPr>
          <w:sz w:val="24"/>
        </w:rPr>
        <w:t>advanced level</w:t>
      </w:r>
      <w:r w:rsidR="00B86A27">
        <w:rPr>
          <w:sz w:val="24"/>
        </w:rPr>
        <w:t>s</w:t>
      </w:r>
      <w:r w:rsidRPr="006F6514">
        <w:rPr>
          <w:sz w:val="24"/>
        </w:rPr>
        <w:t xml:space="preserve">. </w:t>
      </w:r>
    </w:p>
    <w:p w:rsidR="000F084D" w:rsidRPr="006F6514" w:rsidRDefault="009E79A9" w:rsidP="000F084D">
      <w:pPr>
        <w:spacing w:after="0" w:line="240" w:lineRule="auto"/>
        <w:jc w:val="center"/>
        <w:rPr>
          <w:rFonts w:ascii="Times New Roman" w:hAnsi="Times New Roman" w:cs="Times New Roman"/>
          <w:b/>
          <w:sz w:val="24"/>
          <w:szCs w:val="24"/>
        </w:rPr>
      </w:pPr>
      <w:r w:rsidRPr="006F6514">
        <w:rPr>
          <w:rFonts w:ascii="Times New Roman" w:hAnsi="Times New Roman" w:cs="Times New Roman"/>
          <w:b/>
          <w:sz w:val="24"/>
          <w:szCs w:val="24"/>
        </w:rPr>
        <w:t>Limitations and Future Studies</w:t>
      </w:r>
    </w:p>
    <w:p w:rsidR="000F084D" w:rsidRPr="006F6514" w:rsidRDefault="009E79A9" w:rsidP="000F084D">
      <w:pPr>
        <w:pStyle w:val="BodyTextIndent2"/>
        <w:spacing w:after="0" w:line="240" w:lineRule="auto"/>
        <w:ind w:left="0" w:firstLine="720"/>
      </w:pPr>
      <w:r w:rsidRPr="006F6514">
        <w:t xml:space="preserve">One important aspect of </w:t>
      </w:r>
      <w:r w:rsidR="000F084D">
        <w:t>strong</w:t>
      </w:r>
      <w:r>
        <w:t xml:space="preserve"> </w:t>
      </w:r>
      <w:r w:rsidRPr="006F6514">
        <w:t xml:space="preserve">science is </w:t>
      </w:r>
      <w:proofErr w:type="spellStart"/>
      <w:r w:rsidRPr="006F6514">
        <w:t>replicability</w:t>
      </w:r>
      <w:proofErr w:type="spellEnd"/>
      <w:r>
        <w:t>,</w:t>
      </w:r>
      <w:r w:rsidRPr="006F6514">
        <w:t xml:space="preserve"> and meta-analysis is no exception.  All of the studies we have included in this meta-analysis are cited and are easily accessible.  The reader of this study may not agree with the results that we have found.  Perhaps we have included or excluded an experiment or two.  These can be added to our study for future meta-analyses by other researchers who can make use of the effect sizes we have already extracted</w:t>
      </w:r>
      <w:r>
        <w:t xml:space="preserve"> and add to them.  Other study characteristics can be coded and compared.  With the statistical power in our meta-analysis, however, we feel that adding or discarding a study from our data pool will not greatly influence the overall effect sizes.  This, of course, does not mean that the question of CALL glossing has been completely resolved, since our meta-analysis was heavily dependent on the primary studies included.  Primary studies should continue to be innovative and find new directions and gaps in the current research which will in turn enable meta-analysts to synthesize these new, salient features of their respective studies. </w:t>
      </w:r>
    </w:p>
    <w:p w:rsidR="000F084D" w:rsidRDefault="009E79A9" w:rsidP="000F084D">
      <w:pPr>
        <w:pStyle w:val="BodyTextIndent2"/>
        <w:spacing w:after="0" w:line="240" w:lineRule="auto"/>
        <w:ind w:left="0" w:firstLine="720"/>
      </w:pPr>
      <w:r w:rsidRPr="006F6514">
        <w:t xml:space="preserve"> Other future meta-analyses could study the moderating variable of test task that is used to measure reading comprehension in our respective studies. </w:t>
      </w:r>
      <w:r>
        <w:t xml:space="preserve"> </w:t>
      </w:r>
      <w:r w:rsidRPr="006F6514">
        <w:t xml:space="preserve">More research is still needed </w:t>
      </w:r>
      <w:r>
        <w:t>to study</w:t>
      </w:r>
      <w:r w:rsidRPr="006F6514">
        <w:t xml:space="preserve"> the long-term effects of L1 glosses on L2 reading comprehension. Most </w:t>
      </w:r>
      <w:r>
        <w:t>experiments</w:t>
      </w:r>
      <w:r w:rsidRPr="006F6514">
        <w:t xml:space="preserve"> have simply measured reading compression as a kind of afterthought, focusing more on the long-term effects of vocabulary instruction, although </w:t>
      </w:r>
      <w:proofErr w:type="spellStart"/>
      <w:r w:rsidRPr="006F6514">
        <w:t>Stoehr’s</w:t>
      </w:r>
      <w:proofErr w:type="spellEnd"/>
      <w:r w:rsidRPr="006F6514">
        <w:t xml:space="preserve"> study (1999) is an exception to this. </w:t>
      </w:r>
      <w:r>
        <w:t xml:space="preserve"> </w:t>
      </w:r>
      <w:r w:rsidRPr="006F6514">
        <w:t xml:space="preserve">It was also found that, since the </w:t>
      </w:r>
      <w:r>
        <w:t>XXXX</w:t>
      </w:r>
      <w:r w:rsidRPr="006F6514">
        <w:t xml:space="preserve"> (2002b) meta-analysis, in which 15 of 19 studies used the immediate recall protocol as recommended by Bernhardt, more studies have used multiple choice tests </w:t>
      </w:r>
      <w:r>
        <w:t>(</w:t>
      </w:r>
      <w:r w:rsidRPr="006F6514">
        <w:t xml:space="preserve">Bowles, 2004, Cheng &amp; Good, 2009; Salem, 2006; </w:t>
      </w:r>
      <w:proofErr w:type="spellStart"/>
      <w:r w:rsidRPr="006F6514">
        <w:t>Yanguas</w:t>
      </w:r>
      <w:proofErr w:type="spellEnd"/>
      <w:r w:rsidRPr="006F6514">
        <w:t xml:space="preserve">, 2009). </w:t>
      </w:r>
      <w:r>
        <w:t xml:space="preserve"> </w:t>
      </w:r>
      <w:r w:rsidRPr="006F6514">
        <w:t xml:space="preserve">This is a potentially important moderating variable in discovering the general effect of L1 glossing on L2 reading comprehension. </w:t>
      </w:r>
    </w:p>
    <w:p w:rsidR="000F084D" w:rsidRDefault="00A00547" w:rsidP="000F084D">
      <w:pPr>
        <w:pStyle w:val="BodyTextIndent2"/>
        <w:spacing w:after="0" w:line="240" w:lineRule="auto"/>
        <w:ind w:left="0" w:firstLine="720"/>
      </w:pPr>
      <w:r>
        <w:t xml:space="preserve">A limitation of our study is the inclusion of instant lookup with and electronic dictionary instead of with electronic glosses. Although electronic dictionaries and electronic glosses seem similar, future meta-analyses could study the difference between actually typing the word as </w:t>
      </w:r>
      <w:r>
        <w:lastRenderedPageBreak/>
        <w:t xml:space="preserve">opposed to simply clicking on it. It is possible that having to type may be either more or less helpful in L2 reading comprehension and vocabulary learning. Other limitations of the present meta-analysis center around the test task used to measure reading comprehension. </w:t>
      </w:r>
      <w:r w:rsidR="009E79A9" w:rsidRPr="006F6514">
        <w:t>As Bernhardt (1983, 1991</w:t>
      </w:r>
      <w:r w:rsidR="009E79A9">
        <w:t>)</w:t>
      </w:r>
      <w:r w:rsidR="009E79A9" w:rsidRPr="006F6514">
        <w:t xml:space="preserve"> suggests, the effects of L1 glosses on L2 reading comprehension may be best measured via a</w:t>
      </w:r>
      <w:r>
        <w:t>n</w:t>
      </w:r>
      <w:r w:rsidR="009E79A9" w:rsidRPr="006F6514">
        <w:t xml:space="preserve"> L1 recall protocol task. </w:t>
      </w:r>
      <w:r w:rsidR="009E79A9">
        <w:t xml:space="preserve"> </w:t>
      </w:r>
      <w:r w:rsidR="009E79A9" w:rsidRPr="006F6514">
        <w:t>However, in our meta-analysis, no L1 recall protocol test tasks (or any others, for that matter) have been used for measuring the long-term effects of L1 glosses on L2 reading comprehension.</w:t>
      </w:r>
      <w:r w:rsidR="009E79A9">
        <w:t xml:space="preserve"> </w:t>
      </w:r>
      <w:r w:rsidR="009E79A9" w:rsidRPr="006F6514">
        <w:t xml:space="preserve"> As suggested above, classroom considerations should be weighed before testing (or glossing) is done in L1.  Although L1 glossing studies </w:t>
      </w:r>
      <w:r w:rsidR="009E79A9">
        <w:t>have not</w:t>
      </w:r>
      <w:r w:rsidR="009E79A9" w:rsidRPr="006F6514">
        <w:t xml:space="preserve"> use</w:t>
      </w:r>
      <w:r w:rsidR="009E79A9">
        <w:t>d</w:t>
      </w:r>
      <w:r w:rsidR="009E79A9" w:rsidRPr="006F6514">
        <w:t xml:space="preserve"> an L2 recall protocol task, </w:t>
      </w:r>
      <w:r w:rsidR="00FF02B7">
        <w:t>its</w:t>
      </w:r>
      <w:r w:rsidR="009E79A9" w:rsidRPr="006F6514">
        <w:t xml:space="preserve"> use should </w:t>
      </w:r>
      <w:r w:rsidR="009E79A9">
        <w:t xml:space="preserve">also </w:t>
      </w:r>
      <w:r w:rsidR="009E79A9" w:rsidRPr="006F6514">
        <w:t xml:space="preserve">be investigated in future experimental research. </w:t>
      </w:r>
      <w:r w:rsidR="009E79A9">
        <w:t xml:space="preserve"> </w:t>
      </w:r>
      <w:r w:rsidR="009E79A9" w:rsidRPr="006F6514">
        <w:t>Productive testing in the L2 may be possible for second or third-year learners and may be more congruent with L2 instructional goals.</w:t>
      </w:r>
      <w:r>
        <w:t xml:space="preserve"> </w:t>
      </w:r>
    </w:p>
    <w:p w:rsidR="00A00547" w:rsidRPr="006F6514" w:rsidRDefault="00A00547" w:rsidP="000F084D">
      <w:pPr>
        <w:pStyle w:val="BodyTextIndent2"/>
        <w:spacing w:after="0" w:line="240" w:lineRule="auto"/>
        <w:ind w:left="0" w:firstLine="720"/>
      </w:pPr>
    </w:p>
    <w:p w:rsidR="000F084D" w:rsidRPr="006F6514" w:rsidRDefault="000F084D" w:rsidP="000F084D">
      <w:pPr>
        <w:spacing w:line="240" w:lineRule="auto"/>
        <w:rPr>
          <w:rFonts w:ascii="Times New Roman" w:hAnsi="Times New Roman" w:cs="Times New Roman"/>
          <w:sz w:val="24"/>
          <w:szCs w:val="24"/>
        </w:rPr>
      </w:pPr>
    </w:p>
    <w:p w:rsidR="000F084D" w:rsidRPr="006F6514"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sz w:val="24"/>
          <w:szCs w:val="24"/>
        </w:rPr>
        <w:br w:type="page"/>
      </w:r>
    </w:p>
    <w:p w:rsidR="000F084D" w:rsidRPr="006F6514" w:rsidRDefault="009E79A9" w:rsidP="000F084D">
      <w:pPr>
        <w:spacing w:line="240" w:lineRule="auto"/>
        <w:jc w:val="center"/>
        <w:rPr>
          <w:rFonts w:ascii="Times New Roman" w:hAnsi="Times New Roman" w:cs="Times New Roman"/>
          <w:sz w:val="24"/>
          <w:szCs w:val="24"/>
        </w:rPr>
      </w:pPr>
      <w:r w:rsidRPr="006F6514">
        <w:rPr>
          <w:rFonts w:ascii="Times New Roman" w:hAnsi="Times New Roman" w:cs="Times New Roman"/>
          <w:sz w:val="24"/>
          <w:szCs w:val="24"/>
        </w:rPr>
        <w:lastRenderedPageBreak/>
        <w:t>List of References</w:t>
      </w:r>
      <w:r w:rsidRPr="006F6514">
        <w:rPr>
          <w:rStyle w:val="FootnoteReference"/>
          <w:rFonts w:ascii="Times New Roman" w:hAnsi="Times New Roman" w:cs="Times New Roman"/>
          <w:sz w:val="24"/>
          <w:szCs w:val="24"/>
        </w:rPr>
        <w:footnoteReference w:id="2"/>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w:t>
      </w:r>
      <w:proofErr w:type="spellStart"/>
      <w:r w:rsidRPr="006F6514">
        <w:rPr>
          <w:rFonts w:ascii="Times New Roman" w:hAnsi="Times New Roman" w:cs="Times New Roman"/>
          <w:sz w:val="24"/>
          <w:szCs w:val="24"/>
        </w:rPr>
        <w:t>Aweiss</w:t>
      </w:r>
      <w:proofErr w:type="spellEnd"/>
      <w:r w:rsidRPr="006F6514">
        <w:rPr>
          <w:rFonts w:ascii="Times New Roman" w:hAnsi="Times New Roman" w:cs="Times New Roman"/>
          <w:sz w:val="24"/>
          <w:szCs w:val="24"/>
        </w:rPr>
        <w:t xml:space="preserve">, S. (1994). Situating learning in technology: The case of computer-mediated reading supports. </w:t>
      </w:r>
      <w:r w:rsidRPr="006F6514">
        <w:rPr>
          <w:rFonts w:ascii="Times New Roman" w:hAnsi="Times New Roman" w:cs="Times New Roman"/>
          <w:i/>
          <w:sz w:val="24"/>
          <w:szCs w:val="24"/>
        </w:rPr>
        <w:t>Journal of Educational Technology Systems, 23,</w:t>
      </w:r>
      <w:r w:rsidRPr="006F6514">
        <w:rPr>
          <w:rFonts w:ascii="Times New Roman" w:hAnsi="Times New Roman" w:cs="Times New Roman"/>
          <w:sz w:val="24"/>
          <w:szCs w:val="24"/>
        </w:rPr>
        <w:t xml:space="preserve"> 63-74.</w:t>
      </w:r>
    </w:p>
    <w:p w:rsidR="000F084D" w:rsidRPr="006F6514" w:rsidRDefault="009E79A9" w:rsidP="000F084D">
      <w:pPr>
        <w:pStyle w:val="BodyText"/>
        <w:spacing w:after="0"/>
        <w:ind w:left="720" w:hanging="720"/>
        <w:rPr>
          <w:szCs w:val="24"/>
        </w:rPr>
      </w:pPr>
      <w:r w:rsidRPr="006F6514">
        <w:rPr>
          <w:szCs w:val="24"/>
        </w:rPr>
        <w:t xml:space="preserve">*Baumann, C. C. (1994). </w:t>
      </w:r>
      <w:proofErr w:type="gramStart"/>
      <w:r w:rsidRPr="006F6514">
        <w:rPr>
          <w:i/>
          <w:szCs w:val="24"/>
        </w:rPr>
        <w:t>The effect of previews and glosses on the reading comprehension of beginning and intermediate students of German</w:t>
      </w:r>
      <w:r w:rsidRPr="006F6514">
        <w:rPr>
          <w:szCs w:val="24"/>
        </w:rPr>
        <w:t>.</w:t>
      </w:r>
      <w:proofErr w:type="gramEnd"/>
      <w:r w:rsidRPr="006F6514">
        <w:rPr>
          <w:szCs w:val="24"/>
        </w:rPr>
        <w:t xml:space="preserve"> </w:t>
      </w:r>
      <w:proofErr w:type="gramStart"/>
      <w:r w:rsidRPr="006F6514">
        <w:rPr>
          <w:szCs w:val="24"/>
        </w:rPr>
        <w:t>Unpublished Doctoral Dissertation, University of Minnesota.</w:t>
      </w:r>
      <w:proofErr w:type="gramEnd"/>
      <w:r w:rsidRPr="006F6514">
        <w:rPr>
          <w:szCs w:val="24"/>
        </w:rPr>
        <w:t xml:space="preserve"> </w:t>
      </w:r>
    </w:p>
    <w:p w:rsidR="000F084D" w:rsidRPr="006F6514" w:rsidRDefault="009E79A9" w:rsidP="000F084D">
      <w:pPr>
        <w:pStyle w:val="BodyText"/>
        <w:spacing w:after="0"/>
        <w:ind w:left="720" w:hanging="720"/>
        <w:rPr>
          <w:szCs w:val="24"/>
        </w:rPr>
      </w:pPr>
      <w:proofErr w:type="gramStart"/>
      <w:r w:rsidRPr="006F6514">
        <w:rPr>
          <w:szCs w:val="24"/>
        </w:rPr>
        <w:t>Bell F. L., &amp; LeBlanc, L. B. (2000).</w:t>
      </w:r>
      <w:proofErr w:type="gramEnd"/>
      <w:r w:rsidRPr="006F6514">
        <w:rPr>
          <w:szCs w:val="24"/>
        </w:rPr>
        <w:t xml:space="preserve"> The language of glosses in L2 reading on computer: Learners’ preferences. </w:t>
      </w:r>
      <w:r w:rsidRPr="006F6514">
        <w:rPr>
          <w:i/>
          <w:szCs w:val="24"/>
        </w:rPr>
        <w:t>Hispania, 83,</w:t>
      </w:r>
      <w:r w:rsidRPr="006F6514">
        <w:rPr>
          <w:szCs w:val="24"/>
        </w:rPr>
        <w:t xml:space="preserve"> 274-285. </w:t>
      </w:r>
    </w:p>
    <w:p w:rsidR="000F084D" w:rsidRPr="006F6514" w:rsidRDefault="009E79A9" w:rsidP="000F084D">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pPr>
      <w:r w:rsidRPr="006F6514">
        <w:t xml:space="preserve">Bernhardt, E. B. (1983). Testing foreign language reading comprehension: The </w:t>
      </w:r>
    </w:p>
    <w:p w:rsidR="000F084D" w:rsidRPr="006F6514" w:rsidRDefault="009E79A9" w:rsidP="000F084D">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pPr>
      <w:r w:rsidRPr="006F6514">
        <w:tab/>
      </w:r>
      <w:proofErr w:type="gramStart"/>
      <w:r w:rsidRPr="006F6514">
        <w:t>immediate</w:t>
      </w:r>
      <w:proofErr w:type="gramEnd"/>
      <w:r w:rsidRPr="006F6514">
        <w:t xml:space="preserve"> recall protocol. </w:t>
      </w:r>
      <w:r w:rsidRPr="006F6514">
        <w:rPr>
          <w:i/>
        </w:rPr>
        <w:t xml:space="preserve">Die </w:t>
      </w:r>
      <w:proofErr w:type="spellStart"/>
      <w:r w:rsidRPr="006F6514">
        <w:rPr>
          <w:i/>
        </w:rPr>
        <w:t>Unterrichtspraxis</w:t>
      </w:r>
      <w:proofErr w:type="spellEnd"/>
      <w:r w:rsidRPr="006F6514">
        <w:rPr>
          <w:i/>
        </w:rPr>
        <w:t>, 16,</w:t>
      </w:r>
      <w:r w:rsidRPr="006F6514">
        <w:t xml:space="preserve"> 27-33.</w:t>
      </w:r>
    </w:p>
    <w:p w:rsidR="000F084D" w:rsidRPr="006F6514" w:rsidRDefault="009E79A9" w:rsidP="000F084D">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i/>
        </w:rPr>
      </w:pPr>
      <w:r w:rsidRPr="006F6514">
        <w:t>Bernhardt, E.</w:t>
      </w:r>
      <w:r w:rsidR="004A6012">
        <w:t xml:space="preserve"> </w:t>
      </w:r>
      <w:r w:rsidRPr="006F6514">
        <w:t xml:space="preserve">B. (1991). </w:t>
      </w:r>
      <w:r w:rsidRPr="006F6514">
        <w:rPr>
          <w:i/>
        </w:rPr>
        <w:t xml:space="preserve">Reading development in a second language: Theoretical, </w:t>
      </w:r>
    </w:p>
    <w:p w:rsidR="000F084D" w:rsidRPr="006F6514" w:rsidRDefault="009E79A9" w:rsidP="000F084D">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pPr>
      <w:r w:rsidRPr="006F6514">
        <w:tab/>
      </w:r>
      <w:proofErr w:type="gramStart"/>
      <w:r w:rsidRPr="006F6514">
        <w:t>empirical</w:t>
      </w:r>
      <w:proofErr w:type="gramEnd"/>
      <w:r w:rsidRPr="006F6514">
        <w:t xml:space="preserve"> and classroom perspectives. Norwood, NJ: </w:t>
      </w:r>
      <w:proofErr w:type="spellStart"/>
      <w:r w:rsidRPr="006F6514">
        <w:t>Ablex</w:t>
      </w:r>
      <w:proofErr w:type="spellEnd"/>
      <w:r w:rsidRPr="006F6514">
        <w:t>.</w:t>
      </w:r>
    </w:p>
    <w:p w:rsidR="000F084D" w:rsidRPr="006F6514" w:rsidRDefault="009E79A9" w:rsidP="000F084D">
      <w:pPr>
        <w:pStyle w:val="BodyText"/>
        <w:spacing w:after="0"/>
      </w:pPr>
      <w:proofErr w:type="gramStart"/>
      <w:r w:rsidRPr="006F6514">
        <w:t xml:space="preserve">Bernhardt, E. B., &amp; </w:t>
      </w:r>
      <w:proofErr w:type="spellStart"/>
      <w:r w:rsidRPr="006F6514">
        <w:t>Kamil</w:t>
      </w:r>
      <w:proofErr w:type="spellEnd"/>
      <w:r w:rsidRPr="006F6514">
        <w:t>, M. L. (1995).</w:t>
      </w:r>
      <w:proofErr w:type="gramEnd"/>
      <w:r w:rsidRPr="006F6514">
        <w:t xml:space="preserve"> Interpreting relationships between L1 and L2 reading: </w:t>
      </w:r>
    </w:p>
    <w:p w:rsidR="000F084D" w:rsidRPr="006F6514" w:rsidRDefault="009E79A9" w:rsidP="000F084D">
      <w:pPr>
        <w:pStyle w:val="BodyText"/>
        <w:spacing w:after="0"/>
        <w:ind w:firstLine="720"/>
      </w:pPr>
      <w:proofErr w:type="gramStart"/>
      <w:r w:rsidRPr="006F6514">
        <w:t>Consolidating the linguistic threshold and the linguistic interdependence hypotheses.</w:t>
      </w:r>
      <w:proofErr w:type="gramEnd"/>
      <w:r w:rsidRPr="006F6514">
        <w:t xml:space="preserve"> </w:t>
      </w:r>
    </w:p>
    <w:p w:rsidR="000F084D" w:rsidRPr="006F6514" w:rsidRDefault="009E79A9" w:rsidP="000F084D">
      <w:pPr>
        <w:pStyle w:val="BodyText"/>
        <w:spacing w:after="0"/>
        <w:ind w:firstLine="720"/>
      </w:pPr>
      <w:proofErr w:type="gramStart"/>
      <w:r w:rsidRPr="006F6514">
        <w:rPr>
          <w:i/>
        </w:rPr>
        <w:t>Applied Linguistics, 16,</w:t>
      </w:r>
      <w:r w:rsidRPr="006F6514">
        <w:t xml:space="preserve"> 15-34.</w:t>
      </w:r>
      <w:proofErr w:type="gramEnd"/>
    </w:p>
    <w:p w:rsidR="000F084D" w:rsidRPr="006F6514" w:rsidRDefault="009E79A9" w:rsidP="000F084D">
      <w:pPr>
        <w:pStyle w:val="WP9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pPr>
      <w:r w:rsidRPr="006F6514">
        <w:t xml:space="preserve">*Bowles, M. A. (2004). L2 glossing: To CALL or not to CALL. </w:t>
      </w:r>
      <w:r w:rsidRPr="006F6514">
        <w:rPr>
          <w:i/>
        </w:rPr>
        <w:t>Hispania, 87,</w:t>
      </w:r>
      <w:r w:rsidRPr="006F6514">
        <w:t xml:space="preserve"> 541-552.</w:t>
      </w:r>
    </w:p>
    <w:p w:rsidR="000F084D" w:rsidRPr="006F6514" w:rsidRDefault="009E79A9" w:rsidP="000F084D">
      <w:pPr>
        <w:pStyle w:val="WP9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pPr>
      <w:proofErr w:type="gramStart"/>
      <w:r w:rsidRPr="006F6514">
        <w:t>Campbell, D. T., &amp; Stanley, J. C. (1963).</w:t>
      </w:r>
      <w:proofErr w:type="gramEnd"/>
      <w:r w:rsidRPr="006F6514">
        <w:t xml:space="preserve"> Experimental and quasi-experimental </w:t>
      </w:r>
    </w:p>
    <w:p w:rsidR="000F084D" w:rsidRPr="006F6514" w:rsidRDefault="009E79A9" w:rsidP="000F084D">
      <w:pPr>
        <w:pStyle w:val="WP9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pPr>
      <w:r w:rsidRPr="006F6514">
        <w:rPr>
          <w:i/>
        </w:rPr>
        <w:tab/>
      </w:r>
      <w:proofErr w:type="gramStart"/>
      <w:r w:rsidRPr="006F6514">
        <w:rPr>
          <w:i/>
        </w:rPr>
        <w:t>designs</w:t>
      </w:r>
      <w:proofErr w:type="gramEnd"/>
      <w:r w:rsidRPr="006F6514">
        <w:rPr>
          <w:i/>
        </w:rPr>
        <w:t xml:space="preserve"> for research.</w:t>
      </w:r>
      <w:r w:rsidRPr="006F6514">
        <w:t xml:space="preserve"> Chicago: Rand McNally.</w:t>
      </w:r>
    </w:p>
    <w:p w:rsidR="000F084D" w:rsidRPr="006F6514" w:rsidRDefault="009E79A9" w:rsidP="000F084D">
      <w:pPr>
        <w:pStyle w:val="BodyTextIndent"/>
        <w:ind w:left="720" w:hanging="720"/>
        <w:rPr>
          <w:sz w:val="24"/>
          <w:szCs w:val="24"/>
        </w:rPr>
      </w:pPr>
      <w:proofErr w:type="gramStart"/>
      <w:r w:rsidRPr="006F6514">
        <w:rPr>
          <w:sz w:val="24"/>
          <w:szCs w:val="24"/>
        </w:rPr>
        <w:t>Chun, D. M. (2001).</w:t>
      </w:r>
      <w:proofErr w:type="gramEnd"/>
      <w:r w:rsidRPr="006F6514">
        <w:rPr>
          <w:sz w:val="24"/>
          <w:szCs w:val="24"/>
        </w:rPr>
        <w:t xml:space="preserve"> L2 reading on the web: Strategies for accessing information in hypermedia. </w:t>
      </w:r>
      <w:r w:rsidRPr="006F6514">
        <w:rPr>
          <w:i/>
          <w:sz w:val="24"/>
          <w:szCs w:val="24"/>
        </w:rPr>
        <w:t>Computer Assisted Language Learning, 14</w:t>
      </w:r>
      <w:r w:rsidRPr="006F6514">
        <w:rPr>
          <w:sz w:val="24"/>
          <w:szCs w:val="24"/>
        </w:rPr>
        <w:t xml:space="preserve">, 367-403. </w:t>
      </w:r>
    </w:p>
    <w:p w:rsidR="000F084D" w:rsidRPr="006F6514" w:rsidRDefault="009E79A9" w:rsidP="000F084D">
      <w:pPr>
        <w:pStyle w:val="PlainText"/>
        <w:ind w:left="720" w:hanging="720"/>
        <w:rPr>
          <w:rFonts w:ascii="Times New Roman" w:hAnsi="Times New Roman"/>
          <w:sz w:val="24"/>
          <w:szCs w:val="24"/>
        </w:rPr>
      </w:pPr>
      <w:proofErr w:type="gramStart"/>
      <w:r w:rsidRPr="006F6514">
        <w:rPr>
          <w:rFonts w:ascii="Times New Roman" w:hAnsi="Times New Roman"/>
          <w:sz w:val="24"/>
          <w:szCs w:val="24"/>
        </w:rPr>
        <w:t>Chun, D. M. (2006).</w:t>
      </w:r>
      <w:proofErr w:type="gramEnd"/>
      <w:r w:rsidRPr="006F6514">
        <w:rPr>
          <w:rFonts w:ascii="Times New Roman" w:hAnsi="Times New Roman"/>
          <w:sz w:val="24"/>
          <w:szCs w:val="24"/>
        </w:rPr>
        <w:t xml:space="preserve"> CALL technologies for L2 reading. </w:t>
      </w:r>
      <w:proofErr w:type="gramStart"/>
      <w:r w:rsidRPr="006F6514">
        <w:rPr>
          <w:rFonts w:ascii="Times New Roman" w:hAnsi="Times New Roman"/>
          <w:sz w:val="24"/>
          <w:szCs w:val="24"/>
        </w:rPr>
        <w:t xml:space="preserve">In L. </w:t>
      </w:r>
      <w:proofErr w:type="spellStart"/>
      <w:r w:rsidRPr="006F6514">
        <w:rPr>
          <w:rFonts w:ascii="Times New Roman" w:hAnsi="Times New Roman"/>
          <w:sz w:val="24"/>
          <w:szCs w:val="24"/>
        </w:rPr>
        <w:t>Ducate</w:t>
      </w:r>
      <w:proofErr w:type="spellEnd"/>
      <w:r w:rsidRPr="006F6514">
        <w:rPr>
          <w:rFonts w:ascii="Times New Roman" w:hAnsi="Times New Roman"/>
          <w:sz w:val="24"/>
          <w:szCs w:val="24"/>
        </w:rPr>
        <w:t xml:space="preserve"> &amp; N.</w:t>
      </w:r>
      <w:proofErr w:type="gramEnd"/>
    </w:p>
    <w:p w:rsidR="000F084D" w:rsidRPr="006F6514" w:rsidRDefault="009E79A9" w:rsidP="000F084D">
      <w:pPr>
        <w:pStyle w:val="PlainText"/>
        <w:ind w:left="720"/>
        <w:rPr>
          <w:rFonts w:ascii="Times New Roman" w:hAnsi="Times New Roman"/>
          <w:i/>
          <w:sz w:val="24"/>
          <w:szCs w:val="24"/>
        </w:rPr>
      </w:pPr>
      <w:r w:rsidRPr="006F6514">
        <w:rPr>
          <w:rFonts w:ascii="Times New Roman" w:hAnsi="Times New Roman"/>
          <w:sz w:val="24"/>
          <w:szCs w:val="24"/>
        </w:rPr>
        <w:t xml:space="preserve">Arnold (Eds.), </w:t>
      </w:r>
      <w:r w:rsidRPr="006F6514">
        <w:rPr>
          <w:rFonts w:ascii="Times New Roman" w:hAnsi="Times New Roman"/>
          <w:i/>
          <w:sz w:val="24"/>
          <w:szCs w:val="24"/>
        </w:rPr>
        <w:t>Calling on CALL: From theory and research to new directions</w:t>
      </w:r>
    </w:p>
    <w:p w:rsidR="000F084D" w:rsidRPr="0045390E" w:rsidRDefault="009E79A9" w:rsidP="000F084D">
      <w:pPr>
        <w:pStyle w:val="PlainText"/>
        <w:ind w:left="720"/>
        <w:rPr>
          <w:rFonts w:ascii="Times New Roman" w:hAnsi="Times New Roman"/>
          <w:sz w:val="24"/>
          <w:szCs w:val="24"/>
          <w:lang w:val="es-ES"/>
        </w:rPr>
      </w:pPr>
      <w:proofErr w:type="gramStart"/>
      <w:r w:rsidRPr="006F6514">
        <w:rPr>
          <w:rFonts w:ascii="Times New Roman" w:hAnsi="Times New Roman"/>
          <w:i/>
          <w:sz w:val="24"/>
          <w:szCs w:val="24"/>
        </w:rPr>
        <w:t>in</w:t>
      </w:r>
      <w:proofErr w:type="gramEnd"/>
      <w:r w:rsidRPr="006F6514">
        <w:rPr>
          <w:rFonts w:ascii="Times New Roman" w:hAnsi="Times New Roman"/>
          <w:i/>
          <w:sz w:val="24"/>
          <w:szCs w:val="24"/>
        </w:rPr>
        <w:t xml:space="preserve"> foreign language teaching</w:t>
      </w:r>
      <w:r w:rsidRPr="006F6514">
        <w:rPr>
          <w:rFonts w:ascii="Times New Roman" w:hAnsi="Times New Roman"/>
          <w:sz w:val="24"/>
          <w:szCs w:val="24"/>
        </w:rPr>
        <w:t xml:space="preserve"> (pp. 69-98). </w:t>
      </w:r>
      <w:r w:rsidRPr="0045390E">
        <w:rPr>
          <w:rFonts w:ascii="Times New Roman" w:hAnsi="Times New Roman"/>
          <w:sz w:val="24"/>
          <w:szCs w:val="24"/>
          <w:lang w:val="es-ES"/>
        </w:rPr>
        <w:t>San Marcos, TX: CALICO.</w:t>
      </w:r>
    </w:p>
    <w:p w:rsidR="000F084D" w:rsidRDefault="009E79A9" w:rsidP="000F084D">
      <w:pPr>
        <w:pStyle w:val="BodyTextIndent"/>
        <w:ind w:left="720" w:hanging="720"/>
        <w:rPr>
          <w:sz w:val="24"/>
        </w:rPr>
      </w:pPr>
      <w:r w:rsidRPr="0045390E">
        <w:rPr>
          <w:sz w:val="24"/>
          <w:lang w:val="es-ES"/>
        </w:rPr>
        <w:t xml:space="preserve">Cohen, J. (1988). </w:t>
      </w:r>
      <w:proofErr w:type="gramStart"/>
      <w:r>
        <w:rPr>
          <w:sz w:val="24"/>
          <w:u w:val="single"/>
        </w:rPr>
        <w:t>Statistical power analysis for the behavior sciences.</w:t>
      </w:r>
      <w:proofErr w:type="gramEnd"/>
      <w:r>
        <w:rPr>
          <w:sz w:val="24"/>
        </w:rPr>
        <w:t xml:space="preserve"> (2</w:t>
      </w:r>
      <w:r>
        <w:rPr>
          <w:sz w:val="24"/>
          <w:vertAlign w:val="superscript"/>
        </w:rPr>
        <w:t>nd</w:t>
      </w:r>
      <w:r>
        <w:rPr>
          <w:sz w:val="24"/>
        </w:rPr>
        <w:t xml:space="preserve"> </w:t>
      </w:r>
      <w:proofErr w:type="gramStart"/>
      <w:r>
        <w:rPr>
          <w:sz w:val="24"/>
        </w:rPr>
        <w:t>ed</w:t>
      </w:r>
      <w:proofErr w:type="gramEnd"/>
      <w:r>
        <w:rPr>
          <w:sz w:val="24"/>
        </w:rPr>
        <w:t xml:space="preserve">.). Hillsdale, NJ: Erlbaum. </w:t>
      </w:r>
    </w:p>
    <w:p w:rsidR="000F084D" w:rsidRPr="006F6514" w:rsidRDefault="009E79A9" w:rsidP="000F084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6F6514">
        <w:rPr>
          <w:rFonts w:ascii="Times New Roman" w:hAnsi="Times New Roman" w:cs="Times New Roman"/>
          <w:sz w:val="24"/>
          <w:szCs w:val="24"/>
        </w:rPr>
        <w:t>Comprehensive Meta-Analysis version 2.2 [Computer software].</w:t>
      </w:r>
      <w:proofErr w:type="gramEnd"/>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(2010). Englewood, NJ.</w:t>
      </w:r>
      <w:proofErr w:type="gramEnd"/>
      <w:r w:rsidRPr="006F6514">
        <w:rPr>
          <w:rFonts w:ascii="Times New Roman" w:hAnsi="Times New Roman" w:cs="Times New Roman"/>
          <w:sz w:val="24"/>
          <w:szCs w:val="24"/>
        </w:rPr>
        <w:t xml:space="preserve"> </w:t>
      </w:r>
      <w:proofErr w:type="spellStart"/>
      <w:proofErr w:type="gramStart"/>
      <w:r w:rsidRPr="006F6514">
        <w:rPr>
          <w:rFonts w:ascii="Times New Roman" w:hAnsi="Times New Roman" w:cs="Times New Roman"/>
          <w:sz w:val="24"/>
          <w:szCs w:val="24"/>
        </w:rPr>
        <w:t>Biostat</w:t>
      </w:r>
      <w:proofErr w:type="spellEnd"/>
      <w:r w:rsidRPr="006F6514">
        <w:rPr>
          <w:rFonts w:ascii="Times New Roman" w:hAnsi="Times New Roman" w:cs="Times New Roman"/>
          <w:sz w:val="24"/>
          <w:szCs w:val="24"/>
        </w:rPr>
        <w:t>.</w:t>
      </w:r>
      <w:proofErr w:type="gramEnd"/>
    </w:p>
    <w:p w:rsidR="000F084D" w:rsidRPr="006F6514" w:rsidRDefault="009E79A9" w:rsidP="000F084D">
      <w:pPr>
        <w:spacing w:after="0" w:line="240" w:lineRule="auto"/>
        <w:ind w:left="720" w:hanging="720"/>
        <w:rPr>
          <w:rFonts w:ascii="Times New Roman" w:hAnsi="Times New Roman" w:cs="Times New Roman"/>
          <w:i/>
          <w:sz w:val="24"/>
        </w:rPr>
      </w:pPr>
      <w:r w:rsidRPr="006F6514">
        <w:rPr>
          <w:rFonts w:ascii="Times New Roman" w:hAnsi="Times New Roman" w:cs="Times New Roman"/>
          <w:sz w:val="24"/>
        </w:rPr>
        <w:t xml:space="preserve">Cook, V. (2001). </w:t>
      </w:r>
      <w:proofErr w:type="gramStart"/>
      <w:r w:rsidRPr="006F6514">
        <w:rPr>
          <w:rFonts w:ascii="Times New Roman" w:hAnsi="Times New Roman" w:cs="Times New Roman"/>
          <w:sz w:val="24"/>
        </w:rPr>
        <w:t>Using the first language in the classroom.</w:t>
      </w:r>
      <w:proofErr w:type="gramEnd"/>
      <w:r w:rsidRPr="006F6514">
        <w:rPr>
          <w:rFonts w:ascii="Times New Roman" w:hAnsi="Times New Roman" w:cs="Times New Roman"/>
          <w:sz w:val="24"/>
        </w:rPr>
        <w:t xml:space="preserve"> </w:t>
      </w:r>
      <w:r w:rsidRPr="006F6514">
        <w:rPr>
          <w:rFonts w:ascii="Times New Roman" w:hAnsi="Times New Roman" w:cs="Times New Roman"/>
          <w:i/>
          <w:sz w:val="24"/>
        </w:rPr>
        <w:t xml:space="preserve">The Canadian Modern Language Review, 57, </w:t>
      </w:r>
      <w:r w:rsidRPr="006F6514">
        <w:rPr>
          <w:rFonts w:ascii="Times New Roman" w:hAnsi="Times New Roman" w:cs="Times New Roman"/>
          <w:sz w:val="24"/>
        </w:rPr>
        <w:t>402-422.</w:t>
      </w:r>
    </w:p>
    <w:p w:rsidR="000F084D" w:rsidRPr="006F6514" w:rsidRDefault="009E79A9" w:rsidP="000F084D">
      <w:pPr>
        <w:pStyle w:val="BodyTextIndent"/>
        <w:ind w:left="720" w:hanging="720"/>
        <w:rPr>
          <w:sz w:val="24"/>
          <w:szCs w:val="24"/>
        </w:rPr>
      </w:pPr>
      <w:r w:rsidRPr="006F6514">
        <w:rPr>
          <w:sz w:val="24"/>
          <w:szCs w:val="24"/>
        </w:rPr>
        <w:t xml:space="preserve">*Davis, J. N. (1989). </w:t>
      </w:r>
      <w:proofErr w:type="gramStart"/>
      <w:r w:rsidRPr="006F6514">
        <w:rPr>
          <w:sz w:val="24"/>
          <w:szCs w:val="24"/>
        </w:rPr>
        <w:t>Facilitating effects of marginal glosses on foreign language reading.</w:t>
      </w:r>
      <w:proofErr w:type="gramEnd"/>
      <w:r w:rsidRPr="006F6514">
        <w:rPr>
          <w:sz w:val="24"/>
          <w:szCs w:val="24"/>
        </w:rPr>
        <w:t xml:space="preserve">  </w:t>
      </w:r>
      <w:r w:rsidRPr="006F6514">
        <w:rPr>
          <w:i/>
          <w:sz w:val="24"/>
          <w:szCs w:val="24"/>
        </w:rPr>
        <w:t>The Modern Language Journal, 73,</w:t>
      </w:r>
      <w:r w:rsidRPr="006F6514">
        <w:rPr>
          <w:sz w:val="24"/>
          <w:szCs w:val="24"/>
        </w:rPr>
        <w:t xml:space="preserve"> 41-48.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 xml:space="preserve">Davis, J. N., &amp; Lyman-Hagar, M., (1997). Computers and L2 reading: Student performance, student attitudes. </w:t>
      </w:r>
      <w:r w:rsidRPr="006F6514">
        <w:rPr>
          <w:rFonts w:ascii="Times New Roman" w:hAnsi="Times New Roman" w:cs="Times New Roman"/>
          <w:i/>
          <w:sz w:val="24"/>
          <w:szCs w:val="24"/>
        </w:rPr>
        <w:t>Foreign Language Annals</w:t>
      </w:r>
      <w:r w:rsidRPr="006F6514">
        <w:rPr>
          <w:rFonts w:ascii="Times New Roman" w:hAnsi="Times New Roman" w:cs="Times New Roman"/>
          <w:sz w:val="24"/>
          <w:szCs w:val="24"/>
        </w:rPr>
        <w:t xml:space="preserve">, </w:t>
      </w:r>
      <w:r w:rsidRPr="006F6514">
        <w:rPr>
          <w:rFonts w:ascii="Times New Roman" w:hAnsi="Times New Roman" w:cs="Times New Roman"/>
          <w:i/>
          <w:sz w:val="24"/>
          <w:szCs w:val="24"/>
        </w:rPr>
        <w:t>30</w:t>
      </w:r>
      <w:r w:rsidRPr="006F6514">
        <w:rPr>
          <w:rFonts w:ascii="Times New Roman" w:hAnsi="Times New Roman" w:cs="Times New Roman"/>
          <w:sz w:val="24"/>
          <w:szCs w:val="24"/>
        </w:rPr>
        <w:t>, 58-72.</w:t>
      </w:r>
    </w:p>
    <w:p w:rsidR="000F084D" w:rsidRPr="006F6514" w:rsidRDefault="009E79A9" w:rsidP="000F084D">
      <w:pPr>
        <w:pStyle w:val="BodyText"/>
        <w:spacing w:after="0"/>
        <w:ind w:left="720" w:hanging="720"/>
        <w:rPr>
          <w:szCs w:val="24"/>
        </w:rPr>
      </w:pPr>
      <w:proofErr w:type="gramStart"/>
      <w:r w:rsidRPr="006F6514">
        <w:rPr>
          <w:szCs w:val="24"/>
        </w:rPr>
        <w:t xml:space="preserve">Day, R. R., &amp; </w:t>
      </w:r>
      <w:proofErr w:type="spellStart"/>
      <w:r w:rsidRPr="006F6514">
        <w:rPr>
          <w:szCs w:val="24"/>
        </w:rPr>
        <w:t>Bamford</w:t>
      </w:r>
      <w:proofErr w:type="spellEnd"/>
      <w:r w:rsidRPr="006F6514">
        <w:rPr>
          <w:szCs w:val="24"/>
        </w:rPr>
        <w:t>, J. (1998).</w:t>
      </w:r>
      <w:proofErr w:type="gramEnd"/>
      <w:r w:rsidRPr="006F6514">
        <w:rPr>
          <w:szCs w:val="24"/>
        </w:rPr>
        <w:t xml:space="preserve"> </w:t>
      </w:r>
      <w:proofErr w:type="gramStart"/>
      <w:r w:rsidRPr="006F6514">
        <w:rPr>
          <w:i/>
          <w:szCs w:val="24"/>
        </w:rPr>
        <w:t>Extensive reading in the second language classroom</w:t>
      </w:r>
      <w:r w:rsidRPr="006F6514">
        <w:rPr>
          <w:szCs w:val="24"/>
        </w:rPr>
        <w:t>.</w:t>
      </w:r>
      <w:proofErr w:type="gramEnd"/>
      <w:r w:rsidRPr="006F6514">
        <w:rPr>
          <w:szCs w:val="24"/>
        </w:rPr>
        <w:t xml:space="preserve"> Cambridge, England: Cambridge University Press. </w:t>
      </w:r>
    </w:p>
    <w:p w:rsidR="000F084D" w:rsidRPr="006F6514" w:rsidRDefault="009E79A9" w:rsidP="000F084D">
      <w:pPr>
        <w:pStyle w:val="BodyTextIndent"/>
        <w:ind w:left="720" w:hanging="720"/>
        <w:rPr>
          <w:sz w:val="24"/>
        </w:rPr>
      </w:pPr>
      <w:r w:rsidRPr="006F6514">
        <w:rPr>
          <w:sz w:val="24"/>
        </w:rPr>
        <w:t xml:space="preserve">Ellis, R. (1997). </w:t>
      </w:r>
      <w:proofErr w:type="gramStart"/>
      <w:r w:rsidRPr="006F6514">
        <w:rPr>
          <w:sz w:val="24"/>
          <w:u w:val="single"/>
        </w:rPr>
        <w:t>SLA research and language teaching.</w:t>
      </w:r>
      <w:proofErr w:type="gramEnd"/>
      <w:r w:rsidRPr="006F6514">
        <w:rPr>
          <w:sz w:val="24"/>
        </w:rPr>
        <w:t xml:space="preserve"> Hong Kong: Oxford.</w:t>
      </w:r>
    </w:p>
    <w:p w:rsidR="000F084D" w:rsidRPr="006F6514" w:rsidRDefault="009E79A9" w:rsidP="004A6012">
      <w:pPr>
        <w:pStyle w:val="BodyText"/>
        <w:spacing w:after="0"/>
        <w:rPr>
          <w:szCs w:val="24"/>
        </w:rPr>
      </w:pPr>
      <w:proofErr w:type="spellStart"/>
      <w:proofErr w:type="gramStart"/>
      <w:r w:rsidRPr="006F6514">
        <w:rPr>
          <w:szCs w:val="24"/>
        </w:rPr>
        <w:t>Eskey</w:t>
      </w:r>
      <w:proofErr w:type="spellEnd"/>
      <w:r w:rsidRPr="006F6514">
        <w:rPr>
          <w:szCs w:val="24"/>
        </w:rPr>
        <w:t>, D. E. (1988).</w:t>
      </w:r>
      <w:proofErr w:type="gramEnd"/>
      <w:r w:rsidRPr="006F6514">
        <w:rPr>
          <w:szCs w:val="24"/>
        </w:rPr>
        <w:t xml:space="preserve"> </w:t>
      </w:r>
      <w:proofErr w:type="gramStart"/>
      <w:r w:rsidRPr="006F6514">
        <w:rPr>
          <w:szCs w:val="24"/>
        </w:rPr>
        <w:t>Holding in the bottom.</w:t>
      </w:r>
      <w:proofErr w:type="gramEnd"/>
      <w:r w:rsidRPr="006F6514">
        <w:rPr>
          <w:szCs w:val="24"/>
        </w:rPr>
        <w:t xml:space="preserve">  In P. L. </w:t>
      </w:r>
      <w:proofErr w:type="spellStart"/>
      <w:r w:rsidRPr="006F6514">
        <w:rPr>
          <w:szCs w:val="24"/>
        </w:rPr>
        <w:t>Carrell</w:t>
      </w:r>
      <w:proofErr w:type="spellEnd"/>
      <w:r w:rsidRPr="006F6514">
        <w:rPr>
          <w:szCs w:val="24"/>
        </w:rPr>
        <w:t>, J. Devine, &amp; D. E.</w:t>
      </w:r>
    </w:p>
    <w:p w:rsidR="000F084D" w:rsidRPr="006F6514" w:rsidRDefault="009E79A9" w:rsidP="000F084D">
      <w:pPr>
        <w:pStyle w:val="BodyText"/>
        <w:spacing w:after="0"/>
        <w:ind w:left="720" w:hanging="720"/>
        <w:rPr>
          <w:szCs w:val="24"/>
        </w:rPr>
      </w:pPr>
      <w:proofErr w:type="spellStart"/>
      <w:r w:rsidRPr="006F6514">
        <w:rPr>
          <w:szCs w:val="24"/>
        </w:rPr>
        <w:t>Eskey</w:t>
      </w:r>
      <w:proofErr w:type="spellEnd"/>
      <w:r w:rsidRPr="006F6514">
        <w:rPr>
          <w:szCs w:val="24"/>
        </w:rPr>
        <w:t xml:space="preserve"> (Eds.) </w:t>
      </w:r>
      <w:r w:rsidRPr="006F6514">
        <w:rPr>
          <w:i/>
          <w:szCs w:val="24"/>
        </w:rPr>
        <w:t>Interactive approaches to second language reading</w:t>
      </w:r>
      <w:r w:rsidRPr="006F6514">
        <w:rPr>
          <w:szCs w:val="24"/>
        </w:rPr>
        <w:t xml:space="preserve"> (pp. 93-100).  Cambridge, UK:  Cambridge University Press. </w:t>
      </w:r>
    </w:p>
    <w:p w:rsidR="000F084D" w:rsidRPr="006F6514" w:rsidRDefault="009E79A9" w:rsidP="000F084D">
      <w:pPr>
        <w:pStyle w:val="BodyText"/>
        <w:spacing w:after="0"/>
        <w:ind w:left="720" w:hanging="720"/>
        <w:rPr>
          <w:szCs w:val="24"/>
        </w:rPr>
      </w:pPr>
      <w:proofErr w:type="spellStart"/>
      <w:proofErr w:type="gramStart"/>
      <w:r w:rsidRPr="006F6514">
        <w:rPr>
          <w:szCs w:val="24"/>
        </w:rPr>
        <w:t>Gettys</w:t>
      </w:r>
      <w:proofErr w:type="spellEnd"/>
      <w:r w:rsidRPr="006F6514">
        <w:rPr>
          <w:szCs w:val="24"/>
        </w:rPr>
        <w:t xml:space="preserve">, S., &amp; </w:t>
      </w:r>
      <w:proofErr w:type="spellStart"/>
      <w:r w:rsidRPr="006F6514">
        <w:rPr>
          <w:szCs w:val="24"/>
        </w:rPr>
        <w:t>Imhof</w:t>
      </w:r>
      <w:proofErr w:type="spellEnd"/>
      <w:r w:rsidRPr="006F6514">
        <w:rPr>
          <w:szCs w:val="24"/>
        </w:rPr>
        <w:t xml:space="preserve">, L. A., &amp; </w:t>
      </w:r>
      <w:proofErr w:type="spellStart"/>
      <w:r w:rsidRPr="006F6514">
        <w:rPr>
          <w:szCs w:val="24"/>
        </w:rPr>
        <w:t>Kautz</w:t>
      </w:r>
      <w:proofErr w:type="spellEnd"/>
      <w:r w:rsidRPr="006F6514">
        <w:rPr>
          <w:szCs w:val="24"/>
        </w:rPr>
        <w:t>, J. O. (2001).</w:t>
      </w:r>
      <w:proofErr w:type="gramEnd"/>
      <w:r w:rsidRPr="006F6514">
        <w:rPr>
          <w:szCs w:val="24"/>
        </w:rPr>
        <w:t xml:space="preserve"> Computer-assisted reading: The effect of glossing format on comprehension and vocabulary retention. </w:t>
      </w:r>
      <w:r w:rsidRPr="006F6514">
        <w:rPr>
          <w:i/>
          <w:szCs w:val="24"/>
        </w:rPr>
        <w:t>Foreign Language Annals, 34,</w:t>
      </w:r>
      <w:r w:rsidRPr="006F6514">
        <w:rPr>
          <w:szCs w:val="24"/>
        </w:rPr>
        <w:t xml:space="preserve"> 91-106.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w:t>
      </w:r>
      <w:proofErr w:type="spellStart"/>
      <w:r w:rsidRPr="006F6514">
        <w:rPr>
          <w:rFonts w:ascii="Times New Roman" w:hAnsi="Times New Roman" w:cs="Times New Roman"/>
          <w:sz w:val="24"/>
          <w:szCs w:val="24"/>
        </w:rPr>
        <w:t>Goyette</w:t>
      </w:r>
      <w:proofErr w:type="spellEnd"/>
      <w:r w:rsidRPr="006F6514">
        <w:rPr>
          <w:rFonts w:ascii="Times New Roman" w:hAnsi="Times New Roman" w:cs="Times New Roman"/>
          <w:sz w:val="24"/>
          <w:szCs w:val="24"/>
        </w:rPr>
        <w:t xml:space="preserve">, E. S. (1995). </w:t>
      </w:r>
      <w:proofErr w:type="gramStart"/>
      <w:r w:rsidRPr="006F6514">
        <w:rPr>
          <w:rFonts w:ascii="Times New Roman" w:hAnsi="Times New Roman" w:cs="Times New Roman"/>
          <w:i/>
          <w:sz w:val="24"/>
          <w:szCs w:val="24"/>
        </w:rPr>
        <w:t>The effects of dictionary usage on text comprehension.</w:t>
      </w:r>
      <w:proofErr w:type="gramEnd"/>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Doctoral Dissertation, University of McGill.</w:t>
      </w:r>
      <w:proofErr w:type="gramEnd"/>
    </w:p>
    <w:p w:rsidR="000F084D" w:rsidRPr="006F6514" w:rsidRDefault="009E79A9" w:rsidP="000F084D">
      <w:pPr>
        <w:pStyle w:val="BodyText"/>
        <w:spacing w:after="0"/>
        <w:ind w:left="720" w:hanging="720"/>
        <w:rPr>
          <w:szCs w:val="24"/>
        </w:rPr>
      </w:pPr>
      <w:proofErr w:type="gramStart"/>
      <w:r w:rsidRPr="006F6514">
        <w:rPr>
          <w:szCs w:val="24"/>
        </w:rPr>
        <w:lastRenderedPageBreak/>
        <w:t xml:space="preserve">Glass, G. V., </w:t>
      </w:r>
      <w:proofErr w:type="spellStart"/>
      <w:r w:rsidRPr="006F6514">
        <w:rPr>
          <w:szCs w:val="24"/>
        </w:rPr>
        <w:t>McGaw</w:t>
      </w:r>
      <w:proofErr w:type="spellEnd"/>
      <w:r w:rsidRPr="006F6514">
        <w:rPr>
          <w:szCs w:val="24"/>
        </w:rPr>
        <w:t>, B., &amp; Smith, M. L. (1981).</w:t>
      </w:r>
      <w:proofErr w:type="gramEnd"/>
      <w:r w:rsidRPr="006F6514">
        <w:rPr>
          <w:szCs w:val="24"/>
        </w:rPr>
        <w:t xml:space="preserve"> </w:t>
      </w:r>
      <w:proofErr w:type="gramStart"/>
      <w:r w:rsidRPr="006F6514">
        <w:rPr>
          <w:i/>
          <w:szCs w:val="24"/>
        </w:rPr>
        <w:t>Meta-analysis in social research</w:t>
      </w:r>
      <w:r w:rsidRPr="006F6514">
        <w:rPr>
          <w:szCs w:val="24"/>
        </w:rPr>
        <w:t>.</w:t>
      </w:r>
      <w:proofErr w:type="gramEnd"/>
      <w:r w:rsidRPr="006F6514">
        <w:rPr>
          <w:szCs w:val="24"/>
        </w:rPr>
        <w:t xml:space="preserve"> </w:t>
      </w:r>
    </w:p>
    <w:p w:rsidR="000F084D" w:rsidRPr="006F6514" w:rsidRDefault="009E79A9" w:rsidP="000F084D">
      <w:pPr>
        <w:pStyle w:val="BodyText"/>
        <w:spacing w:after="0"/>
        <w:ind w:left="720"/>
        <w:rPr>
          <w:szCs w:val="24"/>
        </w:rPr>
      </w:pPr>
      <w:r w:rsidRPr="006F6514">
        <w:rPr>
          <w:szCs w:val="24"/>
        </w:rPr>
        <w:t>Beverly Hills: Sage.</w:t>
      </w:r>
    </w:p>
    <w:p w:rsidR="000F084D" w:rsidRPr="009C5BB5" w:rsidRDefault="009E79A9" w:rsidP="000F084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t>
      </w:r>
      <w:proofErr w:type="spellStart"/>
      <w:r w:rsidRPr="009C5BB5">
        <w:rPr>
          <w:rFonts w:ascii="Times New Roman" w:hAnsi="Times New Roman" w:cs="Times New Roman"/>
          <w:sz w:val="24"/>
          <w:szCs w:val="24"/>
        </w:rPr>
        <w:t>Guidi</w:t>
      </w:r>
      <w:proofErr w:type="spellEnd"/>
      <w:r w:rsidRPr="009C5BB5">
        <w:rPr>
          <w:rFonts w:ascii="Times New Roman" w:hAnsi="Times New Roman" w:cs="Times New Roman"/>
          <w:sz w:val="24"/>
          <w:szCs w:val="24"/>
        </w:rPr>
        <w:t>, C</w:t>
      </w:r>
      <w:r>
        <w:rPr>
          <w:rFonts w:ascii="Times New Roman" w:hAnsi="Times New Roman" w:cs="Times New Roman"/>
          <w:sz w:val="24"/>
          <w:szCs w:val="24"/>
        </w:rPr>
        <w:t xml:space="preserve">. (2009). </w:t>
      </w:r>
      <w:proofErr w:type="gramStart"/>
      <w:r w:rsidRPr="009C5BB5">
        <w:rPr>
          <w:rFonts w:ascii="Times New Roman" w:hAnsi="Times New Roman" w:cs="Times New Roman"/>
          <w:i/>
          <w:sz w:val="24"/>
          <w:szCs w:val="24"/>
        </w:rPr>
        <w:t>Glossing for meaning and glossing for form.</w:t>
      </w:r>
      <w:proofErr w:type="gramEnd"/>
      <w:r w:rsidRPr="009C5BB5">
        <w:rPr>
          <w:rFonts w:ascii="Times New Roman" w:hAnsi="Times New Roman" w:cs="Times New Roman"/>
          <w:i/>
          <w:sz w:val="24"/>
          <w:szCs w:val="24"/>
        </w:rPr>
        <w:t xml:space="preserve">  </w:t>
      </w:r>
      <w:proofErr w:type="gramStart"/>
      <w:r w:rsidRPr="009C5BB5">
        <w:rPr>
          <w:rFonts w:ascii="Times New Roman" w:hAnsi="Times New Roman" w:cs="Times New Roman"/>
          <w:i/>
          <w:sz w:val="24"/>
          <w:szCs w:val="24"/>
        </w:rPr>
        <w:t>A computerized study of the effects of glossing and type of linguistic item on reading comprehension, noticing, and L2 learning.</w:t>
      </w:r>
      <w:proofErr w:type="gramEnd"/>
      <w:r>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Unpublished Doctoral Dissertation,</w:t>
      </w:r>
      <w:r>
        <w:rPr>
          <w:rFonts w:ascii="Times New Roman" w:hAnsi="Times New Roman" w:cs="Times New Roman"/>
          <w:sz w:val="24"/>
          <w:szCs w:val="24"/>
        </w:rPr>
        <w:t xml:space="preserve"> Georgetown University.</w:t>
      </w:r>
      <w:proofErr w:type="gramEnd"/>
      <w:r>
        <w:rPr>
          <w:rFonts w:ascii="Times New Roman" w:hAnsi="Times New Roman" w:cs="Times New Roman"/>
          <w:sz w:val="24"/>
          <w:szCs w:val="24"/>
        </w:rPr>
        <w:t xml:space="preserve"> </w:t>
      </w:r>
    </w:p>
    <w:p w:rsidR="000F084D" w:rsidRPr="006F6514" w:rsidRDefault="009E79A9" w:rsidP="000F084D">
      <w:pPr>
        <w:spacing w:after="0" w:line="240" w:lineRule="auto"/>
        <w:ind w:left="720" w:hanging="720"/>
        <w:rPr>
          <w:rFonts w:ascii="Times New Roman" w:hAnsi="Times New Roman" w:cs="Times New Roman"/>
          <w:sz w:val="24"/>
          <w:szCs w:val="24"/>
        </w:rPr>
      </w:pPr>
      <w:proofErr w:type="gramStart"/>
      <w:r w:rsidRPr="000F084D">
        <w:rPr>
          <w:rFonts w:ascii="Times New Roman" w:hAnsi="Times New Roman" w:cs="Times New Roman"/>
          <w:sz w:val="24"/>
          <w:szCs w:val="24"/>
        </w:rPr>
        <w:t xml:space="preserve">Hachette </w:t>
      </w:r>
      <w:proofErr w:type="spellStart"/>
      <w:r w:rsidRPr="000F084D">
        <w:rPr>
          <w:rFonts w:ascii="Times New Roman" w:hAnsi="Times New Roman" w:cs="Times New Roman"/>
          <w:sz w:val="24"/>
          <w:szCs w:val="24"/>
        </w:rPr>
        <w:t>Dictionnaire</w:t>
      </w:r>
      <w:proofErr w:type="spellEnd"/>
      <w:r w:rsidRPr="000F084D">
        <w:rPr>
          <w:rFonts w:ascii="Times New Roman" w:hAnsi="Times New Roman" w:cs="Times New Roman"/>
          <w:sz w:val="24"/>
          <w:szCs w:val="24"/>
        </w:rPr>
        <w:t xml:space="preserve"> Oxford v.2 version </w:t>
      </w:r>
      <w:proofErr w:type="spellStart"/>
      <w:r w:rsidRPr="000F084D">
        <w:rPr>
          <w:rFonts w:ascii="Times New Roman" w:hAnsi="Times New Roman" w:cs="Times New Roman"/>
          <w:sz w:val="24"/>
          <w:szCs w:val="24"/>
        </w:rPr>
        <w:t>iFinger</w:t>
      </w:r>
      <w:proofErr w:type="spellEnd"/>
      <w:r w:rsidRPr="000F084D">
        <w:rPr>
          <w:rFonts w:ascii="Times New Roman" w:hAnsi="Times New Roman" w:cs="Times New Roman"/>
          <w:sz w:val="24"/>
          <w:szCs w:val="24"/>
        </w:rPr>
        <w:t>.</w:t>
      </w:r>
      <w:proofErr w:type="gramEnd"/>
      <w:r w:rsidRPr="000F084D">
        <w:rPr>
          <w:rFonts w:ascii="Times New Roman" w:hAnsi="Times New Roman" w:cs="Times New Roman"/>
          <w:sz w:val="24"/>
          <w:szCs w:val="24"/>
        </w:rPr>
        <w:t xml:space="preserve"> </w:t>
      </w:r>
      <w:r w:rsidRPr="006F6514">
        <w:rPr>
          <w:rFonts w:ascii="Times New Roman" w:hAnsi="Times New Roman" w:cs="Times New Roman"/>
          <w:sz w:val="24"/>
          <w:szCs w:val="24"/>
        </w:rPr>
        <w:t xml:space="preserve">[Computer software] (1997). </w:t>
      </w:r>
      <w:proofErr w:type="gramStart"/>
      <w:r w:rsidRPr="006F6514">
        <w:rPr>
          <w:rFonts w:ascii="Times New Roman" w:hAnsi="Times New Roman" w:cs="Times New Roman"/>
          <w:sz w:val="24"/>
          <w:szCs w:val="24"/>
        </w:rPr>
        <w:t>London :</w:t>
      </w:r>
      <w:proofErr w:type="gramEnd"/>
      <w:r w:rsidRPr="006F6514">
        <w:rPr>
          <w:rFonts w:ascii="Times New Roman" w:hAnsi="Times New Roman" w:cs="Times New Roman"/>
          <w:sz w:val="24"/>
          <w:szCs w:val="24"/>
        </w:rPr>
        <w:t xml:space="preserve"> Oxford University Press. </w:t>
      </w:r>
    </w:p>
    <w:p w:rsidR="000F084D" w:rsidRPr="006F6514" w:rsidRDefault="009E79A9" w:rsidP="000F084D">
      <w:pPr>
        <w:pStyle w:val="BodyText3"/>
        <w:spacing w:after="0"/>
        <w:ind w:left="720" w:hanging="720"/>
        <w:rPr>
          <w:sz w:val="24"/>
          <w:szCs w:val="24"/>
        </w:rPr>
      </w:pPr>
      <w:r w:rsidRPr="006F6514">
        <w:rPr>
          <w:sz w:val="24"/>
          <w:szCs w:val="24"/>
        </w:rPr>
        <w:t xml:space="preserve">Hayden, S. (1997). </w:t>
      </w:r>
      <w:proofErr w:type="gramStart"/>
      <w:r w:rsidRPr="006F6514">
        <w:rPr>
          <w:i/>
          <w:iCs/>
          <w:sz w:val="24"/>
          <w:szCs w:val="24"/>
        </w:rPr>
        <w:t>An investigation into the effect and patterns of usage of a computer-mediated text in reading comprehension in French.</w:t>
      </w:r>
      <w:proofErr w:type="gramEnd"/>
      <w:r w:rsidRPr="006F6514">
        <w:rPr>
          <w:sz w:val="24"/>
          <w:szCs w:val="24"/>
        </w:rPr>
        <w:t xml:space="preserve"> </w:t>
      </w:r>
      <w:proofErr w:type="gramStart"/>
      <w:r w:rsidRPr="006F6514">
        <w:rPr>
          <w:sz w:val="24"/>
          <w:szCs w:val="24"/>
        </w:rPr>
        <w:t>Unpublished Doctoral Dissertation, University of Pennsylvania.</w:t>
      </w:r>
      <w:proofErr w:type="gramEnd"/>
      <w:r w:rsidRPr="006F6514">
        <w:rPr>
          <w:sz w:val="24"/>
          <w:szCs w:val="24"/>
        </w:rPr>
        <w:t xml:space="preserve">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Holley, F. M.</w:t>
      </w:r>
      <w:r w:rsidR="004A6012">
        <w:rPr>
          <w:rFonts w:ascii="Times New Roman" w:hAnsi="Times New Roman" w:cs="Times New Roman"/>
          <w:sz w:val="24"/>
          <w:szCs w:val="24"/>
        </w:rPr>
        <w:t>,</w:t>
      </w:r>
      <w:r w:rsidRPr="006F6514">
        <w:rPr>
          <w:rFonts w:ascii="Times New Roman" w:hAnsi="Times New Roman" w:cs="Times New Roman"/>
          <w:sz w:val="24"/>
          <w:szCs w:val="24"/>
        </w:rPr>
        <w:t xml:space="preserve"> King, J. K. (1971). Vocabulary glosses in foreign language materials. </w:t>
      </w:r>
      <w:r w:rsidRPr="006F6514">
        <w:rPr>
          <w:rFonts w:ascii="Times New Roman" w:hAnsi="Times New Roman" w:cs="Times New Roman"/>
          <w:i/>
          <w:sz w:val="24"/>
          <w:szCs w:val="24"/>
        </w:rPr>
        <w:t>Language Learning, 21,</w:t>
      </w:r>
      <w:r w:rsidRPr="006F6514">
        <w:rPr>
          <w:rFonts w:ascii="Times New Roman" w:hAnsi="Times New Roman" w:cs="Times New Roman"/>
          <w:sz w:val="24"/>
          <w:szCs w:val="24"/>
        </w:rPr>
        <w:t xml:space="preserve"> 213-219. </w:t>
      </w:r>
    </w:p>
    <w:p w:rsidR="000F084D" w:rsidRPr="003E6100" w:rsidRDefault="009E79A9" w:rsidP="000F084D">
      <w:pPr>
        <w:pStyle w:val="PlainText"/>
        <w:ind w:left="720" w:hanging="720"/>
        <w:rPr>
          <w:rFonts w:ascii="Times New Roman" w:hAnsi="Times New Roman"/>
          <w:sz w:val="24"/>
          <w:szCs w:val="24"/>
        </w:rPr>
      </w:pPr>
      <w:r w:rsidRPr="003A24E4">
        <w:rPr>
          <w:rFonts w:ascii="Times New Roman" w:hAnsi="Times New Roman"/>
          <w:sz w:val="24"/>
          <w:szCs w:val="24"/>
          <w:lang w:val="fr-FR"/>
        </w:rPr>
        <w:t xml:space="preserve">Hu, M., &amp; Nation, I. S. P. (2000). </w:t>
      </w:r>
      <w:proofErr w:type="gramStart"/>
      <w:r w:rsidRPr="003E6100">
        <w:rPr>
          <w:rFonts w:ascii="Times New Roman" w:hAnsi="Times New Roman"/>
          <w:sz w:val="24"/>
          <w:szCs w:val="24"/>
        </w:rPr>
        <w:t>Unknown vocabulary density and reading comprehension.</w:t>
      </w:r>
      <w:proofErr w:type="gramEnd"/>
      <w:r w:rsidRPr="003E6100">
        <w:rPr>
          <w:rFonts w:ascii="Times New Roman" w:hAnsi="Times New Roman"/>
          <w:sz w:val="24"/>
          <w:szCs w:val="24"/>
        </w:rPr>
        <w:t xml:space="preserve"> </w:t>
      </w:r>
      <w:r>
        <w:rPr>
          <w:rFonts w:ascii="Times New Roman" w:hAnsi="Times New Roman"/>
          <w:sz w:val="24"/>
          <w:szCs w:val="24"/>
        </w:rPr>
        <w:t xml:space="preserve"> </w:t>
      </w:r>
      <w:proofErr w:type="gramStart"/>
      <w:r w:rsidRPr="003E6100">
        <w:rPr>
          <w:rFonts w:ascii="Times New Roman" w:hAnsi="Times New Roman"/>
          <w:i/>
          <w:sz w:val="24"/>
          <w:szCs w:val="24"/>
        </w:rPr>
        <w:t>Reading in a Foreign Language 13</w:t>
      </w:r>
      <w:r>
        <w:rPr>
          <w:rFonts w:ascii="Times New Roman" w:hAnsi="Times New Roman"/>
          <w:sz w:val="24"/>
          <w:szCs w:val="24"/>
        </w:rPr>
        <w:t>, 403-430.</w:t>
      </w:r>
      <w:proofErr w:type="gramEnd"/>
      <w:r>
        <w:rPr>
          <w:rFonts w:ascii="Times New Roman" w:hAnsi="Times New Roman"/>
          <w:sz w:val="24"/>
          <w:szCs w:val="24"/>
        </w:rPr>
        <w:t xml:space="preserve">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 xml:space="preserve">*Jacobs, G. M. (1994). What lurks in the margin: Use of vocabulary glosses as a strategy in second language </w:t>
      </w:r>
      <w:proofErr w:type="gramStart"/>
      <w:r w:rsidRPr="006F6514">
        <w:rPr>
          <w:rFonts w:ascii="Times New Roman" w:hAnsi="Times New Roman" w:cs="Times New Roman"/>
          <w:sz w:val="24"/>
          <w:szCs w:val="24"/>
        </w:rPr>
        <w:t>reading.</w:t>
      </w:r>
      <w:proofErr w:type="gramEnd"/>
      <w:r w:rsidRPr="006F6514">
        <w:rPr>
          <w:rFonts w:ascii="Times New Roman" w:hAnsi="Times New Roman" w:cs="Times New Roman"/>
          <w:sz w:val="24"/>
          <w:szCs w:val="24"/>
        </w:rPr>
        <w:t xml:space="preserve"> </w:t>
      </w:r>
      <w:r w:rsidRPr="006F6514">
        <w:rPr>
          <w:rFonts w:ascii="Times New Roman" w:hAnsi="Times New Roman" w:cs="Times New Roman"/>
          <w:i/>
          <w:iCs/>
          <w:sz w:val="24"/>
          <w:szCs w:val="24"/>
        </w:rPr>
        <w:t>Issues in Applied Linguistics, 5,</w:t>
      </w:r>
      <w:r w:rsidRPr="006F6514">
        <w:rPr>
          <w:rFonts w:ascii="Times New Roman" w:hAnsi="Times New Roman" w:cs="Times New Roman"/>
          <w:sz w:val="24"/>
          <w:szCs w:val="24"/>
        </w:rPr>
        <w:t xml:space="preserve"> 115-137.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 xml:space="preserve">*Jacobs, G. M., </w:t>
      </w:r>
      <w:proofErr w:type="spellStart"/>
      <w:r w:rsidRPr="006F6514">
        <w:rPr>
          <w:rFonts w:ascii="Times New Roman" w:hAnsi="Times New Roman" w:cs="Times New Roman"/>
          <w:sz w:val="24"/>
          <w:szCs w:val="24"/>
        </w:rPr>
        <w:t>Dufon</w:t>
      </w:r>
      <w:proofErr w:type="spellEnd"/>
      <w:r w:rsidRPr="006F6514">
        <w:rPr>
          <w:rFonts w:ascii="Times New Roman" w:hAnsi="Times New Roman" w:cs="Times New Roman"/>
          <w:sz w:val="24"/>
          <w:szCs w:val="24"/>
        </w:rPr>
        <w:t xml:space="preserve">, P., &amp; Hong, F. G. (1994). L1 and L2 vocabulary glosses in L2 reading passages:  Their effectiveness for increasing comprehension and vocabulary knowledge.  </w:t>
      </w:r>
      <w:r w:rsidRPr="006F6514">
        <w:rPr>
          <w:rFonts w:ascii="Times New Roman" w:hAnsi="Times New Roman" w:cs="Times New Roman"/>
          <w:i/>
          <w:iCs/>
          <w:sz w:val="24"/>
          <w:szCs w:val="24"/>
        </w:rPr>
        <w:t>Journal of Research in Reading, 17,</w:t>
      </w:r>
      <w:r w:rsidRPr="006F6514">
        <w:rPr>
          <w:rFonts w:ascii="Times New Roman" w:hAnsi="Times New Roman" w:cs="Times New Roman"/>
          <w:sz w:val="24"/>
          <w:szCs w:val="24"/>
        </w:rPr>
        <w:t xml:space="preserve"> 19-28.</w:t>
      </w:r>
    </w:p>
    <w:p w:rsidR="000F084D" w:rsidRPr="006F6514" w:rsidRDefault="009E79A9" w:rsidP="000F084D">
      <w:pPr>
        <w:spacing w:after="0" w:line="240" w:lineRule="auto"/>
        <w:ind w:left="720" w:hanging="720"/>
        <w:rPr>
          <w:rFonts w:ascii="Times New Roman" w:hAnsi="Times New Roman" w:cs="Times New Roman"/>
          <w:sz w:val="24"/>
        </w:rPr>
      </w:pPr>
      <w:r w:rsidRPr="006F6514">
        <w:rPr>
          <w:rFonts w:ascii="Times New Roman" w:hAnsi="Times New Roman" w:cs="Times New Roman"/>
          <w:sz w:val="24"/>
        </w:rPr>
        <w:t>Johnson, R. E. (1970). Recall of prose as a function of the structural importance of the</w:t>
      </w:r>
    </w:p>
    <w:p w:rsidR="000F084D" w:rsidRPr="006F6514" w:rsidRDefault="009E79A9" w:rsidP="000F084D">
      <w:pPr>
        <w:spacing w:after="0" w:line="240" w:lineRule="auto"/>
        <w:ind w:left="720"/>
        <w:rPr>
          <w:rFonts w:ascii="Times New Roman" w:hAnsi="Times New Roman" w:cs="Times New Roman"/>
          <w:sz w:val="24"/>
        </w:rPr>
      </w:pPr>
      <w:proofErr w:type="gramStart"/>
      <w:r w:rsidRPr="006F6514">
        <w:rPr>
          <w:rFonts w:ascii="Times New Roman" w:hAnsi="Times New Roman" w:cs="Times New Roman"/>
          <w:sz w:val="24"/>
        </w:rPr>
        <w:t>linguistic</w:t>
      </w:r>
      <w:proofErr w:type="gramEnd"/>
      <w:r w:rsidRPr="006F6514">
        <w:rPr>
          <w:rFonts w:ascii="Times New Roman" w:hAnsi="Times New Roman" w:cs="Times New Roman"/>
          <w:sz w:val="24"/>
        </w:rPr>
        <w:t xml:space="preserve"> units. </w:t>
      </w:r>
      <w:r w:rsidRPr="006F6514">
        <w:rPr>
          <w:rFonts w:ascii="Times New Roman" w:hAnsi="Times New Roman" w:cs="Times New Roman"/>
          <w:i/>
          <w:sz w:val="24"/>
        </w:rPr>
        <w:t>Journal of Verbal Learning and Verbal Behavior, 9,</w:t>
      </w:r>
      <w:r w:rsidRPr="006F6514">
        <w:rPr>
          <w:rFonts w:ascii="Times New Roman" w:hAnsi="Times New Roman" w:cs="Times New Roman"/>
          <w:sz w:val="24"/>
        </w:rPr>
        <w:t xml:space="preserve"> 12-20.</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 xml:space="preserve">*Joyce, E. E. (1997).  Which words should be glossed in L2 reading materials? A study of first, second and third semester French students’ recall (report number FL 024 770). </w:t>
      </w:r>
      <w:proofErr w:type="gramStart"/>
      <w:r w:rsidRPr="006F6514">
        <w:rPr>
          <w:rFonts w:ascii="Times New Roman" w:hAnsi="Times New Roman" w:cs="Times New Roman"/>
          <w:i/>
          <w:sz w:val="24"/>
          <w:szCs w:val="24"/>
        </w:rPr>
        <w:t>Pennsylvania Language Forum</w:t>
      </w:r>
      <w:r w:rsidRPr="006F6514">
        <w:rPr>
          <w:rFonts w:ascii="Times New Roman" w:hAnsi="Times New Roman" w:cs="Times New Roman"/>
          <w:sz w:val="24"/>
          <w:szCs w:val="24"/>
        </w:rPr>
        <w:t>, (ERIC Document Reproduction Service No.</w:t>
      </w:r>
      <w:proofErr w:type="gramEnd"/>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ED 427 508).</w:t>
      </w:r>
      <w:proofErr w:type="gramEnd"/>
    </w:p>
    <w:p w:rsidR="000F084D" w:rsidRPr="006F6514" w:rsidRDefault="009E79A9" w:rsidP="000F084D">
      <w:pPr>
        <w:pStyle w:val="Heading2"/>
        <w:spacing w:before="0" w:beforeAutospacing="0" w:after="0" w:afterAutospacing="0"/>
        <w:ind w:left="720" w:hanging="720"/>
        <w:rPr>
          <w:b w:val="0"/>
          <w:sz w:val="24"/>
          <w:szCs w:val="24"/>
        </w:rPr>
      </w:pPr>
      <w:r w:rsidRPr="006F6514">
        <w:rPr>
          <w:b w:val="0"/>
          <w:sz w:val="24"/>
          <w:szCs w:val="24"/>
        </w:rPr>
        <w:t xml:space="preserve">*Knight, S. (1994). Dictionary use while reading: The effects on comprehension and vocabulary acquisition for students of different verbal abilities. </w:t>
      </w:r>
      <w:r w:rsidRPr="006F6514">
        <w:rPr>
          <w:b w:val="0"/>
          <w:i/>
          <w:sz w:val="24"/>
          <w:szCs w:val="24"/>
        </w:rPr>
        <w:t>The Modern Language Journal, 78</w:t>
      </w:r>
      <w:r w:rsidRPr="006F6514">
        <w:rPr>
          <w:b w:val="0"/>
          <w:sz w:val="24"/>
          <w:szCs w:val="24"/>
        </w:rPr>
        <w:t>, 285-299.</w:t>
      </w:r>
    </w:p>
    <w:p w:rsidR="000F084D" w:rsidRPr="006F6514" w:rsidRDefault="009E79A9" w:rsidP="000F084D">
      <w:pPr>
        <w:spacing w:after="0" w:line="240" w:lineRule="auto"/>
        <w:ind w:left="720" w:hanging="720"/>
        <w:rPr>
          <w:rFonts w:ascii="Times New Roman" w:hAnsi="Times New Roman" w:cs="Times New Roman"/>
          <w:sz w:val="24"/>
          <w:szCs w:val="24"/>
        </w:rPr>
      </w:pPr>
      <w:proofErr w:type="gramStart"/>
      <w:r w:rsidRPr="006F6514">
        <w:rPr>
          <w:rFonts w:ascii="Times New Roman" w:hAnsi="Times New Roman" w:cs="Times New Roman"/>
          <w:sz w:val="24"/>
          <w:szCs w:val="24"/>
        </w:rPr>
        <w:t>*</w:t>
      </w:r>
      <w:proofErr w:type="spellStart"/>
      <w:r w:rsidRPr="006F6514">
        <w:rPr>
          <w:rFonts w:ascii="Times New Roman" w:hAnsi="Times New Roman" w:cs="Times New Roman"/>
          <w:sz w:val="24"/>
          <w:szCs w:val="24"/>
        </w:rPr>
        <w:t>Ko</w:t>
      </w:r>
      <w:proofErr w:type="spellEnd"/>
      <w:proofErr w:type="gramEnd"/>
      <w:r w:rsidRPr="006F6514">
        <w:rPr>
          <w:rFonts w:ascii="Times New Roman" w:hAnsi="Times New Roman" w:cs="Times New Roman"/>
          <w:sz w:val="24"/>
          <w:szCs w:val="24"/>
        </w:rPr>
        <w:t xml:space="preserve">, M. H. (1995).  </w:t>
      </w:r>
      <w:proofErr w:type="gramStart"/>
      <w:r w:rsidRPr="006F6514">
        <w:rPr>
          <w:rFonts w:ascii="Times New Roman" w:hAnsi="Times New Roman" w:cs="Times New Roman"/>
          <w:i/>
          <w:iCs/>
          <w:sz w:val="24"/>
          <w:szCs w:val="24"/>
        </w:rPr>
        <w:t>Glossing in incidental and intentional learning of foreign language vocabulary and reading comprehension.</w:t>
      </w:r>
      <w:proofErr w:type="gramEnd"/>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Unpublished  Thesis</w:t>
      </w:r>
      <w:proofErr w:type="gramEnd"/>
      <w:r w:rsidRPr="006F6514">
        <w:rPr>
          <w:rFonts w:ascii="Times New Roman" w:hAnsi="Times New Roman" w:cs="Times New Roman"/>
          <w:sz w:val="24"/>
          <w:szCs w:val="24"/>
        </w:rPr>
        <w:t xml:space="preserve"> (M.A.), U of Hawai’i, </w:t>
      </w:r>
      <w:proofErr w:type="spellStart"/>
      <w:r w:rsidRPr="006F6514">
        <w:rPr>
          <w:rFonts w:ascii="Times New Roman" w:hAnsi="Times New Roman" w:cs="Times New Roman"/>
          <w:sz w:val="24"/>
          <w:szCs w:val="24"/>
        </w:rPr>
        <w:t>Manoa</w:t>
      </w:r>
      <w:proofErr w:type="spellEnd"/>
      <w:r w:rsidRPr="006F6514">
        <w:rPr>
          <w:rFonts w:ascii="Times New Roman" w:hAnsi="Times New Roman" w:cs="Times New Roman"/>
          <w:sz w:val="24"/>
          <w:szCs w:val="24"/>
        </w:rPr>
        <w:t>.</w:t>
      </w:r>
    </w:p>
    <w:p w:rsidR="000F084D" w:rsidRPr="006F6514" w:rsidRDefault="009E79A9" w:rsidP="000F084D">
      <w:pPr>
        <w:pStyle w:val="BodyTextIndent2"/>
        <w:spacing w:after="0" w:line="240" w:lineRule="auto"/>
        <w:ind w:left="720" w:hanging="720"/>
        <w:rPr>
          <w:szCs w:val="24"/>
        </w:rPr>
      </w:pPr>
      <w:proofErr w:type="gramStart"/>
      <w:r w:rsidRPr="006F6514">
        <w:rPr>
          <w:szCs w:val="24"/>
        </w:rPr>
        <w:t>*</w:t>
      </w:r>
      <w:proofErr w:type="spellStart"/>
      <w:r w:rsidRPr="006F6514">
        <w:rPr>
          <w:szCs w:val="24"/>
        </w:rPr>
        <w:t>Ko</w:t>
      </w:r>
      <w:proofErr w:type="spellEnd"/>
      <w:proofErr w:type="gramEnd"/>
      <w:r w:rsidRPr="006F6514">
        <w:rPr>
          <w:szCs w:val="24"/>
        </w:rPr>
        <w:t xml:space="preserve">, M. H. (2005).Glosses, comprehension, and strategy use. </w:t>
      </w:r>
      <w:proofErr w:type="gramStart"/>
      <w:r w:rsidRPr="004A6012">
        <w:rPr>
          <w:i/>
          <w:szCs w:val="24"/>
        </w:rPr>
        <w:t>Reading in a Foreign Language,</w:t>
      </w:r>
      <w:r w:rsidRPr="006F6514">
        <w:rPr>
          <w:szCs w:val="24"/>
        </w:rPr>
        <w:t xml:space="preserve"> 17, Retrieved January, 2, 2006 from http://nflrc.hawaii.edu/rfl/October2005/ko/ko.html.</w:t>
      </w:r>
      <w:proofErr w:type="gramEnd"/>
    </w:p>
    <w:p w:rsidR="000F084D" w:rsidRPr="006F6514" w:rsidRDefault="009E79A9" w:rsidP="000F084D">
      <w:pPr>
        <w:pStyle w:val="BodyTextIndent"/>
        <w:ind w:left="720" w:hanging="720"/>
        <w:rPr>
          <w:sz w:val="24"/>
          <w:szCs w:val="24"/>
        </w:rPr>
      </w:pPr>
      <w:r w:rsidRPr="006F6514">
        <w:rPr>
          <w:sz w:val="24"/>
          <w:szCs w:val="24"/>
        </w:rPr>
        <w:t xml:space="preserve"> *</w:t>
      </w:r>
      <w:proofErr w:type="spellStart"/>
      <w:r w:rsidRPr="006F6514">
        <w:rPr>
          <w:sz w:val="24"/>
          <w:szCs w:val="24"/>
        </w:rPr>
        <w:t>Kwong</w:t>
      </w:r>
      <w:proofErr w:type="spellEnd"/>
      <w:r w:rsidRPr="006F6514">
        <w:rPr>
          <w:sz w:val="24"/>
          <w:szCs w:val="24"/>
        </w:rPr>
        <w:t xml:space="preserve">-Hung, L. (1995).  Bilingual Texts:  </w:t>
      </w:r>
      <w:r w:rsidRPr="006F6514">
        <w:rPr>
          <w:i/>
          <w:iCs/>
          <w:sz w:val="24"/>
          <w:szCs w:val="24"/>
        </w:rPr>
        <w:t>A study of the effects of providing L1 Chinese terms in L2 English texts on text comprehension and on English vocabulary acquisition.</w:t>
      </w:r>
      <w:r w:rsidRPr="006F6514">
        <w:rPr>
          <w:sz w:val="24"/>
          <w:szCs w:val="24"/>
        </w:rPr>
        <w:t xml:space="preserve">  </w:t>
      </w:r>
      <w:proofErr w:type="gramStart"/>
      <w:r w:rsidRPr="006F6514">
        <w:rPr>
          <w:sz w:val="24"/>
          <w:szCs w:val="24"/>
        </w:rPr>
        <w:t xml:space="preserve">Unpublished </w:t>
      </w:r>
      <w:proofErr w:type="spellStart"/>
      <w:r w:rsidRPr="006F6514">
        <w:rPr>
          <w:sz w:val="24"/>
          <w:szCs w:val="24"/>
        </w:rPr>
        <w:t>Masters</w:t>
      </w:r>
      <w:proofErr w:type="spellEnd"/>
      <w:r w:rsidRPr="006F6514">
        <w:rPr>
          <w:sz w:val="24"/>
          <w:szCs w:val="24"/>
        </w:rPr>
        <w:t xml:space="preserve"> Thesis, University of Hong Kong.</w:t>
      </w:r>
      <w:proofErr w:type="gramEnd"/>
      <w:r w:rsidRPr="006F6514">
        <w:rPr>
          <w:sz w:val="24"/>
          <w:szCs w:val="24"/>
        </w:rPr>
        <w:t xml:space="preserve"> </w:t>
      </w:r>
    </w:p>
    <w:p w:rsidR="000F084D" w:rsidRPr="006F6514" w:rsidRDefault="009E79A9" w:rsidP="000F08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sz w:val="24"/>
          <w:szCs w:val="24"/>
        </w:rPr>
      </w:pPr>
      <w:proofErr w:type="spellStart"/>
      <w:r w:rsidRPr="006F6514">
        <w:rPr>
          <w:rFonts w:ascii="Times New Roman" w:hAnsi="Times New Roman" w:cs="Times New Roman"/>
          <w:sz w:val="24"/>
          <w:szCs w:val="24"/>
        </w:rPr>
        <w:t>Laufer</w:t>
      </w:r>
      <w:proofErr w:type="spellEnd"/>
      <w:r w:rsidRPr="006F6514">
        <w:rPr>
          <w:rFonts w:ascii="Times New Roman" w:hAnsi="Times New Roman" w:cs="Times New Roman"/>
          <w:sz w:val="24"/>
          <w:szCs w:val="24"/>
        </w:rPr>
        <w:t xml:space="preserve">, B. (1996). The lexical threshold of second language reading comprehension: What it is and how it relates to L1 reading ability. </w:t>
      </w:r>
      <w:r w:rsidRPr="006F6514">
        <w:rPr>
          <w:rFonts w:ascii="Times New Roman" w:hAnsi="Times New Roman" w:cs="Times New Roman"/>
          <w:i/>
          <w:sz w:val="24"/>
          <w:szCs w:val="24"/>
        </w:rPr>
        <w:t>Jyvaskyla Cross-Language Studies, 17</w:t>
      </w:r>
      <w:r w:rsidRPr="006F6514">
        <w:rPr>
          <w:rFonts w:ascii="Times New Roman" w:hAnsi="Times New Roman" w:cs="Times New Roman"/>
          <w:sz w:val="24"/>
          <w:szCs w:val="24"/>
        </w:rPr>
        <w:t>, 55-62.</w:t>
      </w:r>
    </w:p>
    <w:p w:rsidR="000F084D" w:rsidRPr="006F6514" w:rsidRDefault="009E79A9" w:rsidP="000F08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sz w:val="24"/>
          <w:szCs w:val="24"/>
        </w:rPr>
      </w:pPr>
      <w:proofErr w:type="spellStart"/>
      <w:proofErr w:type="gramStart"/>
      <w:r w:rsidRPr="006F6514">
        <w:rPr>
          <w:rFonts w:ascii="Times New Roman" w:hAnsi="Times New Roman" w:cs="Times New Roman"/>
          <w:sz w:val="24"/>
          <w:szCs w:val="24"/>
        </w:rPr>
        <w:t>Laufer</w:t>
      </w:r>
      <w:proofErr w:type="spellEnd"/>
      <w:r w:rsidRPr="006F6514">
        <w:rPr>
          <w:rFonts w:ascii="Times New Roman" w:hAnsi="Times New Roman" w:cs="Times New Roman"/>
          <w:sz w:val="24"/>
          <w:szCs w:val="24"/>
        </w:rPr>
        <w:t>, B., &amp; Hill, M. (2000).</w:t>
      </w:r>
      <w:proofErr w:type="gramEnd"/>
      <w:r w:rsidRPr="006F6514">
        <w:rPr>
          <w:rFonts w:ascii="Times New Roman" w:hAnsi="Times New Roman" w:cs="Times New Roman"/>
          <w:sz w:val="24"/>
          <w:szCs w:val="24"/>
        </w:rPr>
        <w:t xml:space="preserve"> What lexical information do learners select in a </w:t>
      </w:r>
    </w:p>
    <w:p w:rsidR="000F084D" w:rsidRPr="006F6514" w:rsidRDefault="009E79A9" w:rsidP="000F08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i/>
          <w:sz w:val="24"/>
          <w:szCs w:val="24"/>
        </w:rPr>
      </w:pPr>
      <w:r w:rsidRPr="006F6514">
        <w:rPr>
          <w:rFonts w:ascii="Times New Roman" w:hAnsi="Times New Roman" w:cs="Times New Roman"/>
          <w:sz w:val="24"/>
          <w:szCs w:val="24"/>
        </w:rPr>
        <w:tab/>
        <w:t xml:space="preserve">CALL dictionary and how does it affect word retention? </w:t>
      </w:r>
      <w:r w:rsidRPr="006F6514">
        <w:rPr>
          <w:rFonts w:ascii="Times New Roman" w:hAnsi="Times New Roman" w:cs="Times New Roman"/>
          <w:i/>
          <w:sz w:val="24"/>
          <w:szCs w:val="24"/>
        </w:rPr>
        <w:t xml:space="preserve">Language Learning and </w:t>
      </w:r>
    </w:p>
    <w:p w:rsidR="000F084D" w:rsidRPr="006F6514" w:rsidRDefault="009E79A9" w:rsidP="000F08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sz w:val="24"/>
          <w:szCs w:val="24"/>
        </w:rPr>
      </w:pPr>
      <w:r w:rsidRPr="006F6514">
        <w:rPr>
          <w:rFonts w:ascii="Times New Roman" w:hAnsi="Times New Roman" w:cs="Times New Roman"/>
          <w:i/>
          <w:sz w:val="24"/>
          <w:szCs w:val="24"/>
        </w:rPr>
        <w:tab/>
        <w:t>Technology, 3,</w:t>
      </w:r>
      <w:r w:rsidRPr="006F6514">
        <w:rPr>
          <w:rFonts w:ascii="Times New Roman" w:hAnsi="Times New Roman" w:cs="Times New Roman"/>
          <w:sz w:val="24"/>
          <w:szCs w:val="24"/>
        </w:rPr>
        <w:t xml:space="preserve"> 58-76. </w:t>
      </w:r>
    </w:p>
    <w:p w:rsidR="000F084D" w:rsidRPr="006F6514" w:rsidRDefault="009E79A9" w:rsidP="000F084D">
      <w:pPr>
        <w:spacing w:after="0" w:line="240" w:lineRule="auto"/>
        <w:ind w:left="720" w:hanging="720"/>
        <w:rPr>
          <w:rFonts w:ascii="Times New Roman" w:hAnsi="Times New Roman" w:cs="Times New Roman"/>
          <w:i/>
          <w:sz w:val="24"/>
        </w:rPr>
      </w:pPr>
      <w:proofErr w:type="gramStart"/>
      <w:r w:rsidRPr="006F6514">
        <w:rPr>
          <w:rFonts w:ascii="Times New Roman" w:hAnsi="Times New Roman" w:cs="Times New Roman"/>
          <w:sz w:val="24"/>
        </w:rPr>
        <w:t xml:space="preserve">Lee, J, F., &amp; </w:t>
      </w:r>
      <w:proofErr w:type="spellStart"/>
      <w:r w:rsidRPr="006F6514">
        <w:rPr>
          <w:rFonts w:ascii="Times New Roman" w:hAnsi="Times New Roman" w:cs="Times New Roman"/>
          <w:sz w:val="24"/>
        </w:rPr>
        <w:t>VanPatten</w:t>
      </w:r>
      <w:proofErr w:type="spellEnd"/>
      <w:r w:rsidRPr="006F6514">
        <w:rPr>
          <w:rFonts w:ascii="Times New Roman" w:hAnsi="Times New Roman" w:cs="Times New Roman"/>
          <w:sz w:val="24"/>
        </w:rPr>
        <w:t>, B. (1995).</w:t>
      </w:r>
      <w:proofErr w:type="gramEnd"/>
      <w:r w:rsidRPr="006F6514">
        <w:rPr>
          <w:rFonts w:ascii="Times New Roman" w:hAnsi="Times New Roman" w:cs="Times New Roman"/>
          <w:sz w:val="24"/>
        </w:rPr>
        <w:t xml:space="preserve"> </w:t>
      </w:r>
      <w:proofErr w:type="gramStart"/>
      <w:r w:rsidRPr="006F6514">
        <w:rPr>
          <w:rFonts w:ascii="Times New Roman" w:hAnsi="Times New Roman" w:cs="Times New Roman"/>
          <w:i/>
          <w:sz w:val="24"/>
        </w:rPr>
        <w:t>Making communicative language teaching happen.</w:t>
      </w:r>
      <w:proofErr w:type="gramEnd"/>
    </w:p>
    <w:p w:rsidR="000F084D" w:rsidRPr="006F6514" w:rsidRDefault="009E79A9" w:rsidP="000F084D">
      <w:pPr>
        <w:spacing w:after="0" w:line="240" w:lineRule="auto"/>
        <w:ind w:left="720" w:hanging="720"/>
        <w:rPr>
          <w:rFonts w:ascii="Times New Roman" w:hAnsi="Times New Roman" w:cs="Times New Roman"/>
          <w:sz w:val="24"/>
        </w:rPr>
      </w:pPr>
      <w:r w:rsidRPr="006F6514">
        <w:rPr>
          <w:rFonts w:ascii="Times New Roman" w:hAnsi="Times New Roman" w:cs="Times New Roman"/>
          <w:sz w:val="24"/>
        </w:rPr>
        <w:t xml:space="preserve"> </w:t>
      </w:r>
      <w:r w:rsidRPr="006F6514">
        <w:rPr>
          <w:rFonts w:ascii="Times New Roman" w:hAnsi="Times New Roman" w:cs="Times New Roman"/>
          <w:sz w:val="24"/>
        </w:rPr>
        <w:tab/>
        <w:t>New York: McGraw-Hill.</w:t>
      </w:r>
    </w:p>
    <w:p w:rsidR="000F084D" w:rsidRPr="006F6514" w:rsidRDefault="009E79A9" w:rsidP="000F084D">
      <w:pPr>
        <w:pStyle w:val="BodyTextIndent2"/>
        <w:spacing w:after="0" w:line="240" w:lineRule="auto"/>
        <w:ind w:left="720" w:hanging="720"/>
        <w:rPr>
          <w:szCs w:val="24"/>
        </w:rPr>
      </w:pPr>
      <w:r w:rsidRPr="006F6514">
        <w:rPr>
          <w:szCs w:val="24"/>
        </w:rPr>
        <w:t>*</w:t>
      </w:r>
      <w:proofErr w:type="spellStart"/>
      <w:r w:rsidRPr="006F6514">
        <w:rPr>
          <w:szCs w:val="24"/>
        </w:rPr>
        <w:t>Lomicka</w:t>
      </w:r>
      <w:proofErr w:type="spellEnd"/>
      <w:r w:rsidRPr="006F6514">
        <w:rPr>
          <w:szCs w:val="24"/>
        </w:rPr>
        <w:t xml:space="preserve">, L. L. (1998). To gloss or not to gloss: An investigation of reading comprehension online. </w:t>
      </w:r>
      <w:r w:rsidRPr="006F6514">
        <w:rPr>
          <w:i/>
          <w:szCs w:val="24"/>
        </w:rPr>
        <w:t xml:space="preserve">Language Learning and Technology, 1, </w:t>
      </w:r>
      <w:r w:rsidRPr="006F6514">
        <w:rPr>
          <w:szCs w:val="24"/>
        </w:rPr>
        <w:t>41-50.</w:t>
      </w:r>
    </w:p>
    <w:p w:rsidR="000F084D" w:rsidRPr="006F6514" w:rsidRDefault="009E79A9" w:rsidP="000F084D">
      <w:pPr>
        <w:spacing w:after="0" w:line="240" w:lineRule="auto"/>
        <w:ind w:left="720" w:hanging="720"/>
        <w:rPr>
          <w:rFonts w:ascii="Times New Roman" w:hAnsi="Times New Roman" w:cs="Times New Roman"/>
          <w:i/>
          <w:sz w:val="24"/>
          <w:szCs w:val="24"/>
        </w:rPr>
      </w:pPr>
      <w:r w:rsidRPr="006F6514">
        <w:rPr>
          <w:rFonts w:ascii="Times New Roman" w:hAnsi="Times New Roman" w:cs="Times New Roman"/>
          <w:sz w:val="24"/>
          <w:szCs w:val="24"/>
        </w:rPr>
        <w:t xml:space="preserve">* </w:t>
      </w:r>
      <w:proofErr w:type="spellStart"/>
      <w:r w:rsidRPr="006F6514">
        <w:rPr>
          <w:rFonts w:ascii="Times New Roman" w:hAnsi="Times New Roman" w:cs="Times New Roman"/>
          <w:sz w:val="24"/>
          <w:szCs w:val="24"/>
        </w:rPr>
        <w:t>Luo</w:t>
      </w:r>
      <w:proofErr w:type="spellEnd"/>
      <w:r w:rsidRPr="006F6514">
        <w:rPr>
          <w:rFonts w:ascii="Times New Roman" w:hAnsi="Times New Roman" w:cs="Times New Roman"/>
          <w:sz w:val="24"/>
          <w:szCs w:val="24"/>
        </w:rPr>
        <w:t xml:space="preserve">, J. (1993).  </w:t>
      </w:r>
      <w:r w:rsidRPr="006F6514">
        <w:rPr>
          <w:rFonts w:ascii="Times New Roman" w:hAnsi="Times New Roman" w:cs="Times New Roman"/>
          <w:i/>
          <w:sz w:val="24"/>
          <w:szCs w:val="24"/>
        </w:rPr>
        <w:t xml:space="preserve">A study of the effects of marginal glosses on the reading </w:t>
      </w:r>
    </w:p>
    <w:p w:rsidR="000F084D" w:rsidRPr="006F6514" w:rsidRDefault="009E79A9" w:rsidP="000F084D">
      <w:pPr>
        <w:spacing w:after="0" w:line="240" w:lineRule="auto"/>
        <w:ind w:left="720"/>
        <w:rPr>
          <w:rFonts w:ascii="Times New Roman" w:hAnsi="Times New Roman" w:cs="Times New Roman"/>
          <w:sz w:val="24"/>
          <w:szCs w:val="24"/>
        </w:rPr>
      </w:pPr>
      <w:proofErr w:type="gramStart"/>
      <w:r w:rsidRPr="006F6514">
        <w:rPr>
          <w:rFonts w:ascii="Times New Roman" w:hAnsi="Times New Roman" w:cs="Times New Roman"/>
          <w:i/>
          <w:sz w:val="24"/>
          <w:szCs w:val="24"/>
        </w:rPr>
        <w:lastRenderedPageBreak/>
        <w:t>comprehension</w:t>
      </w:r>
      <w:proofErr w:type="gramEnd"/>
      <w:r w:rsidRPr="006F6514">
        <w:rPr>
          <w:rFonts w:ascii="Times New Roman" w:hAnsi="Times New Roman" w:cs="Times New Roman"/>
          <w:i/>
          <w:sz w:val="24"/>
          <w:szCs w:val="24"/>
        </w:rPr>
        <w:t xml:space="preserve"> of intermediate college students of French</w:t>
      </w:r>
      <w:r w:rsidRPr="006F6514">
        <w:rPr>
          <w:rFonts w:ascii="Times New Roman" w:hAnsi="Times New Roman" w:cs="Times New Roman"/>
          <w:sz w:val="24"/>
          <w:szCs w:val="24"/>
        </w:rPr>
        <w:t xml:space="preserve">. Unpublished Doctoral </w:t>
      </w:r>
    </w:p>
    <w:p w:rsidR="000F084D" w:rsidRPr="006F6514" w:rsidRDefault="009E79A9" w:rsidP="000F084D">
      <w:pPr>
        <w:spacing w:after="0" w:line="240" w:lineRule="auto"/>
        <w:ind w:left="720"/>
        <w:rPr>
          <w:rFonts w:ascii="Times New Roman" w:hAnsi="Times New Roman" w:cs="Times New Roman"/>
          <w:sz w:val="24"/>
          <w:szCs w:val="24"/>
        </w:rPr>
      </w:pPr>
      <w:proofErr w:type="gramStart"/>
      <w:r w:rsidRPr="006F6514">
        <w:rPr>
          <w:rFonts w:ascii="Times New Roman" w:hAnsi="Times New Roman" w:cs="Times New Roman"/>
          <w:sz w:val="24"/>
          <w:szCs w:val="24"/>
        </w:rPr>
        <w:t>Dissertation, University of Pennsylvania.</w:t>
      </w:r>
      <w:proofErr w:type="gramEnd"/>
    </w:p>
    <w:p w:rsidR="000F084D" w:rsidRPr="00C04825" w:rsidRDefault="009E79A9" w:rsidP="00C04825">
      <w:pPr>
        <w:spacing w:after="0" w:line="240" w:lineRule="auto"/>
        <w:rPr>
          <w:rFonts w:ascii="Times New Roman" w:hAnsi="Times New Roman" w:cs="Times New Roman"/>
          <w:sz w:val="24"/>
          <w:szCs w:val="24"/>
        </w:rPr>
      </w:pPr>
      <w:r w:rsidRPr="00C04825">
        <w:rPr>
          <w:rFonts w:ascii="Times New Roman" w:hAnsi="Times New Roman" w:cs="Times New Roman"/>
          <w:sz w:val="24"/>
          <w:szCs w:val="24"/>
        </w:rPr>
        <w:t>*</w:t>
      </w:r>
      <w:proofErr w:type="spellStart"/>
      <w:r w:rsidRPr="00C04825">
        <w:rPr>
          <w:rFonts w:ascii="Times New Roman" w:hAnsi="Times New Roman" w:cs="Times New Roman"/>
          <w:sz w:val="24"/>
          <w:szCs w:val="24"/>
        </w:rPr>
        <w:t>Martínez-Fernández</w:t>
      </w:r>
      <w:proofErr w:type="spellEnd"/>
      <w:r w:rsidRPr="00C04825">
        <w:rPr>
          <w:rFonts w:ascii="Times New Roman" w:hAnsi="Times New Roman" w:cs="Times New Roman"/>
          <w:sz w:val="24"/>
          <w:szCs w:val="24"/>
        </w:rPr>
        <w:t xml:space="preserve">, A. M. (2010). </w:t>
      </w:r>
      <w:r w:rsidRPr="00C04825">
        <w:rPr>
          <w:rFonts w:ascii="Times New Roman" w:hAnsi="Times New Roman" w:cs="Times New Roman"/>
          <w:i/>
          <w:sz w:val="24"/>
          <w:szCs w:val="24"/>
        </w:rPr>
        <w:t xml:space="preserve">Experiences of remembering and knowing in SLA, L2 </w:t>
      </w:r>
      <w:r w:rsidRPr="00C04825">
        <w:rPr>
          <w:rFonts w:ascii="Times New Roman" w:hAnsi="Times New Roman" w:cs="Times New Roman"/>
          <w:i/>
          <w:sz w:val="24"/>
          <w:szCs w:val="24"/>
        </w:rPr>
        <w:tab/>
        <w:t xml:space="preserve">development and text comprehension: A study of levels of awareness type of glossing </w:t>
      </w:r>
      <w:r w:rsidRPr="00C04825">
        <w:rPr>
          <w:rFonts w:ascii="Times New Roman" w:hAnsi="Times New Roman" w:cs="Times New Roman"/>
          <w:i/>
          <w:sz w:val="24"/>
          <w:szCs w:val="24"/>
        </w:rPr>
        <w:tab/>
        <w:t>and type of linguistic item.</w:t>
      </w:r>
      <w:r w:rsidRPr="00C04825">
        <w:rPr>
          <w:rFonts w:ascii="Times New Roman" w:hAnsi="Times New Roman" w:cs="Times New Roman"/>
          <w:sz w:val="24"/>
          <w:szCs w:val="24"/>
        </w:rPr>
        <w:t xml:space="preserve"> </w:t>
      </w:r>
      <w:proofErr w:type="gramStart"/>
      <w:r w:rsidRPr="00C04825">
        <w:rPr>
          <w:rFonts w:ascii="Times New Roman" w:hAnsi="Times New Roman" w:cs="Times New Roman"/>
          <w:sz w:val="24"/>
          <w:szCs w:val="24"/>
        </w:rPr>
        <w:t>Unpublished Doctoral Dissertation, Georgetown University.</w:t>
      </w:r>
      <w:proofErr w:type="gramEnd"/>
    </w:p>
    <w:p w:rsidR="00C04825" w:rsidRPr="00C04825" w:rsidRDefault="00C04825" w:rsidP="00C04825">
      <w:pPr>
        <w:pStyle w:val="PlainText"/>
        <w:rPr>
          <w:rFonts w:ascii="Times New Roman" w:hAnsi="Times New Roman"/>
          <w:i/>
          <w:sz w:val="24"/>
          <w:szCs w:val="24"/>
        </w:rPr>
      </w:pPr>
      <w:proofErr w:type="gramStart"/>
      <w:r w:rsidRPr="00C04825">
        <w:rPr>
          <w:rFonts w:ascii="Times New Roman" w:hAnsi="Times New Roman"/>
          <w:sz w:val="24"/>
          <w:szCs w:val="24"/>
        </w:rPr>
        <w:t>Norris, J. M., &amp; Ortega, L. (Eds.).</w:t>
      </w:r>
      <w:proofErr w:type="gramEnd"/>
      <w:r w:rsidRPr="00C04825">
        <w:rPr>
          <w:rFonts w:ascii="Times New Roman" w:hAnsi="Times New Roman"/>
          <w:sz w:val="24"/>
          <w:szCs w:val="24"/>
        </w:rPr>
        <w:t xml:space="preserve"> (2006). </w:t>
      </w:r>
      <w:r w:rsidRPr="00C04825">
        <w:rPr>
          <w:rFonts w:ascii="Times New Roman" w:hAnsi="Times New Roman"/>
          <w:i/>
          <w:sz w:val="24"/>
          <w:szCs w:val="24"/>
        </w:rPr>
        <w:t xml:space="preserve">Synthesizing research on language learning and </w:t>
      </w:r>
    </w:p>
    <w:p w:rsidR="00C04825" w:rsidRPr="00C04825" w:rsidRDefault="00C04825" w:rsidP="00C04825">
      <w:pPr>
        <w:pStyle w:val="PlainText"/>
        <w:rPr>
          <w:rFonts w:ascii="Times New Roman" w:hAnsi="Times New Roman"/>
          <w:sz w:val="24"/>
          <w:szCs w:val="24"/>
        </w:rPr>
      </w:pPr>
      <w:r w:rsidRPr="00C04825">
        <w:rPr>
          <w:rFonts w:ascii="Times New Roman" w:hAnsi="Times New Roman"/>
          <w:i/>
          <w:sz w:val="24"/>
          <w:szCs w:val="24"/>
        </w:rPr>
        <w:tab/>
      </w:r>
      <w:proofErr w:type="gramStart"/>
      <w:r w:rsidRPr="00C04825">
        <w:rPr>
          <w:rFonts w:ascii="Times New Roman" w:hAnsi="Times New Roman"/>
          <w:i/>
          <w:sz w:val="24"/>
          <w:szCs w:val="24"/>
        </w:rPr>
        <w:t>teaching</w:t>
      </w:r>
      <w:proofErr w:type="gramEnd"/>
      <w:r w:rsidRPr="00C04825">
        <w:rPr>
          <w:rFonts w:ascii="Times New Roman" w:hAnsi="Times New Roman"/>
          <w:sz w:val="24"/>
          <w:szCs w:val="24"/>
        </w:rPr>
        <w:t xml:space="preserve">. Amsterdam: John </w:t>
      </w:r>
      <w:proofErr w:type="spellStart"/>
      <w:r w:rsidRPr="00C04825">
        <w:rPr>
          <w:rFonts w:ascii="Times New Roman" w:hAnsi="Times New Roman"/>
          <w:sz w:val="24"/>
          <w:szCs w:val="24"/>
        </w:rPr>
        <w:t>Benjamins</w:t>
      </w:r>
      <w:proofErr w:type="spellEnd"/>
      <w:r w:rsidRPr="00C04825">
        <w:rPr>
          <w:rFonts w:ascii="Times New Roman" w:hAnsi="Times New Roman"/>
          <w:sz w:val="24"/>
          <w:szCs w:val="24"/>
        </w:rPr>
        <w:t xml:space="preserve">. </w:t>
      </w:r>
    </w:p>
    <w:p w:rsidR="000F084D" w:rsidRPr="006F6514" w:rsidRDefault="009E79A9" w:rsidP="000F084D">
      <w:pPr>
        <w:spacing w:after="0" w:line="240" w:lineRule="auto"/>
        <w:ind w:left="720" w:hanging="720"/>
        <w:rPr>
          <w:rFonts w:ascii="Times New Roman" w:hAnsi="Times New Roman" w:cs="Times New Roman"/>
          <w:sz w:val="24"/>
          <w:szCs w:val="24"/>
        </w:rPr>
      </w:pPr>
      <w:r w:rsidRPr="00C04825">
        <w:rPr>
          <w:rFonts w:ascii="Times New Roman" w:hAnsi="Times New Roman" w:cs="Times New Roman"/>
          <w:sz w:val="24"/>
          <w:szCs w:val="24"/>
        </w:rPr>
        <w:t xml:space="preserve">*Palmer, R. C. (2003). </w:t>
      </w:r>
      <w:r w:rsidRPr="00C04825">
        <w:rPr>
          <w:rFonts w:ascii="Times New Roman" w:hAnsi="Times New Roman" w:cs="Times New Roman"/>
          <w:i/>
          <w:sz w:val="24"/>
          <w:szCs w:val="24"/>
        </w:rPr>
        <w:t>A comparison of the effect of glossed self-instruction reading materials and traditional</w:t>
      </w:r>
      <w:r w:rsidRPr="006F6514">
        <w:rPr>
          <w:rFonts w:ascii="Times New Roman" w:hAnsi="Times New Roman" w:cs="Times New Roman"/>
          <w:i/>
          <w:sz w:val="24"/>
          <w:szCs w:val="24"/>
        </w:rPr>
        <w:t xml:space="preserve"> teacher fronted instruction</w:t>
      </w:r>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Unpublished Doctoral Dissertation, Indiana University of Pennsylvania.</w:t>
      </w:r>
      <w:proofErr w:type="gramEnd"/>
      <w:r w:rsidRPr="006F6514">
        <w:rPr>
          <w:rFonts w:ascii="Times New Roman" w:hAnsi="Times New Roman" w:cs="Times New Roman"/>
          <w:sz w:val="24"/>
          <w:szCs w:val="24"/>
        </w:rPr>
        <w:t xml:space="preserve">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 xml:space="preserve">*Salem, E. B. (2006). </w:t>
      </w:r>
      <w:proofErr w:type="gramStart"/>
      <w:r w:rsidRPr="006F6514">
        <w:rPr>
          <w:rFonts w:ascii="Times New Roman" w:hAnsi="Times New Roman" w:cs="Times New Roman"/>
          <w:i/>
          <w:sz w:val="24"/>
          <w:szCs w:val="24"/>
        </w:rPr>
        <w:t>The influence of electronic glosses on word retention and reading comprehension with Spanish Language Learners</w:t>
      </w:r>
      <w:r w:rsidRPr="006F6514">
        <w:rPr>
          <w:rFonts w:ascii="Times New Roman" w:hAnsi="Times New Roman" w:cs="Times New Roman"/>
          <w:sz w:val="24"/>
          <w:szCs w:val="24"/>
        </w:rPr>
        <w:t>.</w:t>
      </w:r>
      <w:proofErr w:type="gramEnd"/>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Unpublished Doctoral Dissertation, the University of Kansas.</w:t>
      </w:r>
      <w:proofErr w:type="gramEnd"/>
      <w:r w:rsidRPr="006F6514">
        <w:rPr>
          <w:rFonts w:ascii="Times New Roman" w:hAnsi="Times New Roman" w:cs="Times New Roman"/>
          <w:sz w:val="24"/>
          <w:szCs w:val="24"/>
        </w:rPr>
        <w:t xml:space="preserve"> </w:t>
      </w:r>
    </w:p>
    <w:p w:rsidR="000F084D" w:rsidRPr="006F6514" w:rsidRDefault="009E79A9" w:rsidP="000F084D">
      <w:pPr>
        <w:pStyle w:val="BodyTextIndent"/>
        <w:ind w:left="720" w:hanging="720"/>
        <w:rPr>
          <w:sz w:val="24"/>
          <w:szCs w:val="24"/>
        </w:rPr>
      </w:pPr>
      <w:r w:rsidRPr="006F6514">
        <w:rPr>
          <w:sz w:val="24"/>
          <w:szCs w:val="24"/>
        </w:rPr>
        <w:t xml:space="preserve">Schmidt, R. (1990). </w:t>
      </w:r>
      <w:proofErr w:type="gramStart"/>
      <w:r w:rsidRPr="006F6514">
        <w:rPr>
          <w:sz w:val="24"/>
          <w:szCs w:val="24"/>
        </w:rPr>
        <w:t>The role of consciousness in second language learning.</w:t>
      </w:r>
      <w:proofErr w:type="gramEnd"/>
      <w:r w:rsidRPr="006F6514">
        <w:rPr>
          <w:sz w:val="24"/>
          <w:szCs w:val="24"/>
        </w:rPr>
        <w:t xml:space="preserve"> </w:t>
      </w:r>
      <w:proofErr w:type="gramStart"/>
      <w:r w:rsidRPr="006F6514">
        <w:rPr>
          <w:i/>
          <w:sz w:val="24"/>
          <w:szCs w:val="24"/>
        </w:rPr>
        <w:t>Applied Linguistics, 1,</w:t>
      </w:r>
      <w:r w:rsidRPr="006F6514">
        <w:rPr>
          <w:sz w:val="24"/>
          <w:szCs w:val="24"/>
        </w:rPr>
        <w:t xml:space="preserve"> 129-158.</w:t>
      </w:r>
      <w:proofErr w:type="gramEnd"/>
    </w:p>
    <w:p w:rsidR="000F084D" w:rsidRPr="006F6514" w:rsidRDefault="009E79A9" w:rsidP="000F084D">
      <w:pPr>
        <w:pStyle w:val="BodyTextIndent"/>
        <w:ind w:left="720" w:hanging="720"/>
        <w:rPr>
          <w:sz w:val="24"/>
          <w:szCs w:val="24"/>
        </w:rPr>
      </w:pPr>
      <w:r w:rsidRPr="006F6514">
        <w:rPr>
          <w:sz w:val="24"/>
          <w:szCs w:val="24"/>
        </w:rPr>
        <w:t xml:space="preserve">Schmidt, R. (1994). Implicit learning and the cognitive unconscious: Of artificial grammars and </w:t>
      </w:r>
    </w:p>
    <w:p w:rsidR="000F084D" w:rsidRPr="006F6514" w:rsidRDefault="009E79A9" w:rsidP="000F084D">
      <w:pPr>
        <w:pStyle w:val="BodyTextIndent"/>
        <w:ind w:left="720" w:firstLine="0"/>
        <w:rPr>
          <w:sz w:val="24"/>
          <w:szCs w:val="24"/>
        </w:rPr>
      </w:pPr>
      <w:proofErr w:type="gramStart"/>
      <w:r w:rsidRPr="006F6514">
        <w:rPr>
          <w:sz w:val="24"/>
          <w:szCs w:val="24"/>
        </w:rPr>
        <w:t>SLA.</w:t>
      </w:r>
      <w:proofErr w:type="gramEnd"/>
      <w:r w:rsidRPr="006F6514">
        <w:rPr>
          <w:sz w:val="24"/>
          <w:szCs w:val="24"/>
        </w:rPr>
        <w:t xml:space="preserve"> </w:t>
      </w:r>
      <w:proofErr w:type="gramStart"/>
      <w:r w:rsidRPr="006F6514">
        <w:rPr>
          <w:sz w:val="24"/>
          <w:szCs w:val="24"/>
        </w:rPr>
        <w:t>In N. Ellis (Ed</w:t>
      </w:r>
      <w:r w:rsidRPr="006F6514">
        <w:rPr>
          <w:i/>
          <w:sz w:val="24"/>
          <w:szCs w:val="24"/>
        </w:rPr>
        <w:t>.), Implicit and explicit learning of languages</w:t>
      </w:r>
      <w:r w:rsidRPr="006F6514">
        <w:rPr>
          <w:sz w:val="24"/>
          <w:szCs w:val="24"/>
        </w:rPr>
        <w:t xml:space="preserve"> (pp. 165-209).</w:t>
      </w:r>
      <w:proofErr w:type="gramEnd"/>
      <w:r w:rsidRPr="006F6514">
        <w:rPr>
          <w:sz w:val="24"/>
          <w:szCs w:val="24"/>
        </w:rPr>
        <w:t xml:space="preserve"> </w:t>
      </w:r>
    </w:p>
    <w:p w:rsidR="000F084D" w:rsidRPr="006F6514" w:rsidRDefault="009E79A9" w:rsidP="000F084D">
      <w:pPr>
        <w:pStyle w:val="BodyTextIndent"/>
        <w:ind w:left="720" w:firstLine="0"/>
        <w:rPr>
          <w:sz w:val="24"/>
          <w:szCs w:val="24"/>
        </w:rPr>
      </w:pPr>
      <w:r w:rsidRPr="006F6514">
        <w:rPr>
          <w:sz w:val="24"/>
          <w:szCs w:val="24"/>
        </w:rPr>
        <w:t xml:space="preserve">London: Academic Press. </w:t>
      </w:r>
    </w:p>
    <w:p w:rsidR="000F084D" w:rsidRPr="006F6514" w:rsidRDefault="009E79A9" w:rsidP="000F084D">
      <w:pPr>
        <w:spacing w:after="0" w:line="240" w:lineRule="auto"/>
        <w:ind w:left="720" w:hanging="720"/>
        <w:rPr>
          <w:rFonts w:ascii="Times New Roman" w:hAnsi="Times New Roman" w:cs="Times New Roman"/>
          <w:sz w:val="24"/>
          <w:szCs w:val="24"/>
        </w:rPr>
      </w:pPr>
      <w:r w:rsidRPr="006F6514">
        <w:rPr>
          <w:rFonts w:ascii="Times New Roman" w:hAnsi="Times New Roman" w:cs="Times New Roman"/>
          <w:sz w:val="24"/>
          <w:szCs w:val="24"/>
        </w:rPr>
        <w:t>*</w:t>
      </w:r>
      <w:proofErr w:type="spellStart"/>
      <w:r w:rsidRPr="006F6514">
        <w:rPr>
          <w:rFonts w:ascii="Times New Roman" w:hAnsi="Times New Roman" w:cs="Times New Roman"/>
          <w:sz w:val="24"/>
          <w:szCs w:val="24"/>
        </w:rPr>
        <w:t>Stoehr</w:t>
      </w:r>
      <w:proofErr w:type="spellEnd"/>
      <w:r w:rsidRPr="006F6514">
        <w:rPr>
          <w:rFonts w:ascii="Times New Roman" w:hAnsi="Times New Roman" w:cs="Times New Roman"/>
          <w:sz w:val="24"/>
          <w:szCs w:val="24"/>
        </w:rPr>
        <w:t xml:space="preserve">, L. E. (1999). </w:t>
      </w:r>
      <w:proofErr w:type="gramStart"/>
      <w:r w:rsidRPr="006F6514">
        <w:rPr>
          <w:rFonts w:ascii="Times New Roman" w:hAnsi="Times New Roman" w:cs="Times New Roman"/>
          <w:i/>
          <w:sz w:val="24"/>
          <w:szCs w:val="24"/>
        </w:rPr>
        <w:t>The effects of built-in comprehension aids in a CALL program on student-readers’ understanding of a foreign</w:t>
      </w:r>
      <w:r w:rsidRPr="006F6514">
        <w:rPr>
          <w:rFonts w:ascii="Times New Roman" w:hAnsi="Times New Roman" w:cs="Times New Roman"/>
          <w:sz w:val="24"/>
          <w:szCs w:val="24"/>
        </w:rPr>
        <w:t>.</w:t>
      </w:r>
      <w:proofErr w:type="gramEnd"/>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Unpublished Doctoral Dissertation, University of Texas at Austin.</w:t>
      </w:r>
      <w:proofErr w:type="gramEnd"/>
    </w:p>
    <w:p w:rsidR="000F084D" w:rsidRPr="006F6514" w:rsidRDefault="009E79A9" w:rsidP="000F084D">
      <w:pPr>
        <w:spacing w:after="0" w:line="240" w:lineRule="auto"/>
        <w:ind w:left="720" w:hanging="720"/>
        <w:rPr>
          <w:rFonts w:ascii="Times New Roman" w:hAnsi="Times New Roman" w:cs="Times New Roman"/>
          <w:sz w:val="24"/>
          <w:szCs w:val="24"/>
        </w:rPr>
      </w:pPr>
      <w:proofErr w:type="gramStart"/>
      <w:r w:rsidRPr="006F6514">
        <w:rPr>
          <w:rFonts w:ascii="Times New Roman" w:hAnsi="Times New Roman" w:cs="Times New Roman"/>
          <w:sz w:val="24"/>
          <w:szCs w:val="24"/>
        </w:rPr>
        <w:t>Swain, M. (1995).</w:t>
      </w:r>
      <w:proofErr w:type="gramEnd"/>
      <w:r w:rsidRPr="006F6514">
        <w:rPr>
          <w:rFonts w:ascii="Times New Roman" w:hAnsi="Times New Roman" w:cs="Times New Roman"/>
          <w:sz w:val="24"/>
          <w:szCs w:val="24"/>
        </w:rPr>
        <w:t xml:space="preserve"> Three functions of output in second language learning. In G. Cook &amp; B. </w:t>
      </w:r>
      <w:proofErr w:type="spellStart"/>
      <w:r w:rsidRPr="006F6514">
        <w:rPr>
          <w:rFonts w:ascii="Times New Roman" w:hAnsi="Times New Roman" w:cs="Times New Roman"/>
          <w:sz w:val="24"/>
          <w:szCs w:val="24"/>
        </w:rPr>
        <w:t>Seidlhofer</w:t>
      </w:r>
      <w:proofErr w:type="spellEnd"/>
      <w:r w:rsidRPr="006F6514">
        <w:rPr>
          <w:rFonts w:ascii="Times New Roman" w:hAnsi="Times New Roman" w:cs="Times New Roman"/>
          <w:sz w:val="24"/>
          <w:szCs w:val="24"/>
        </w:rPr>
        <w:t xml:space="preserve"> (Eds.), </w:t>
      </w:r>
      <w:r w:rsidRPr="006F6514">
        <w:rPr>
          <w:rFonts w:ascii="Times New Roman" w:hAnsi="Times New Roman" w:cs="Times New Roman"/>
          <w:i/>
          <w:sz w:val="24"/>
          <w:szCs w:val="24"/>
        </w:rPr>
        <w:t xml:space="preserve">Principle and practice in applied linguistics </w:t>
      </w:r>
      <w:r w:rsidRPr="006F6514">
        <w:rPr>
          <w:rFonts w:ascii="Times New Roman" w:hAnsi="Times New Roman" w:cs="Times New Roman"/>
          <w:sz w:val="24"/>
          <w:szCs w:val="24"/>
        </w:rPr>
        <w:t xml:space="preserve">(pp. 125-144). Oxford: Oxford University Press. </w:t>
      </w:r>
    </w:p>
    <w:p w:rsidR="000F084D" w:rsidRPr="006F6514" w:rsidRDefault="009E79A9" w:rsidP="000F084D">
      <w:pPr>
        <w:spacing w:after="0" w:line="240" w:lineRule="auto"/>
        <w:ind w:left="720" w:hanging="720"/>
        <w:rPr>
          <w:rFonts w:ascii="Times New Roman" w:hAnsi="Times New Roman" w:cs="Times New Roman"/>
          <w:sz w:val="24"/>
          <w:szCs w:val="24"/>
        </w:rPr>
      </w:pPr>
      <w:proofErr w:type="gramStart"/>
      <w:r w:rsidRPr="006F6514">
        <w:rPr>
          <w:rFonts w:ascii="Times New Roman" w:hAnsi="Times New Roman" w:cs="Times New Roman"/>
          <w:sz w:val="24"/>
          <w:szCs w:val="24"/>
        </w:rPr>
        <w:t>Swain, M. (1998).</w:t>
      </w:r>
      <w:proofErr w:type="gramEnd"/>
      <w:r w:rsidRPr="006F6514">
        <w:rPr>
          <w:rFonts w:ascii="Times New Roman" w:hAnsi="Times New Roman" w:cs="Times New Roman"/>
          <w:sz w:val="24"/>
          <w:szCs w:val="24"/>
        </w:rPr>
        <w:t xml:space="preserve"> Focus on form through conscious reflection. </w:t>
      </w:r>
      <w:proofErr w:type="gramStart"/>
      <w:r w:rsidRPr="006F6514">
        <w:rPr>
          <w:rFonts w:ascii="Times New Roman" w:hAnsi="Times New Roman" w:cs="Times New Roman"/>
          <w:sz w:val="24"/>
          <w:szCs w:val="24"/>
        </w:rPr>
        <w:t>In C. Doughty &amp; J. Williams (Eds.).</w:t>
      </w:r>
      <w:proofErr w:type="gramEnd"/>
      <w:r w:rsidRPr="006F6514">
        <w:rPr>
          <w:rFonts w:ascii="Times New Roman" w:hAnsi="Times New Roman" w:cs="Times New Roman"/>
          <w:sz w:val="24"/>
          <w:szCs w:val="24"/>
        </w:rPr>
        <w:t xml:space="preserve"> </w:t>
      </w:r>
      <w:r w:rsidRPr="006F6514">
        <w:rPr>
          <w:rFonts w:ascii="Times New Roman" w:hAnsi="Times New Roman" w:cs="Times New Roman"/>
          <w:i/>
          <w:sz w:val="24"/>
          <w:szCs w:val="24"/>
        </w:rPr>
        <w:t>Focus on form in classroom second language acquisition</w:t>
      </w:r>
      <w:r w:rsidRPr="006F6514">
        <w:rPr>
          <w:rFonts w:ascii="Times New Roman" w:hAnsi="Times New Roman" w:cs="Times New Roman"/>
          <w:sz w:val="24"/>
          <w:szCs w:val="24"/>
        </w:rPr>
        <w:t xml:space="preserve"> (pp. 125-144). Oxford, UK: Oxford University Press.</w:t>
      </w:r>
    </w:p>
    <w:p w:rsidR="000F084D" w:rsidRPr="002C55C6" w:rsidRDefault="009E79A9" w:rsidP="000F084D">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XXXX</w:t>
      </w:r>
      <w:r w:rsidRPr="002C55C6">
        <w:rPr>
          <w:rFonts w:ascii="Times New Roman" w:hAnsi="Times New Roman" w:cs="Times New Roman"/>
          <w:sz w:val="24"/>
          <w:szCs w:val="24"/>
          <w:lang w:val="fr-FR"/>
        </w:rPr>
        <w:t xml:space="preserve">, </w:t>
      </w:r>
      <w:r>
        <w:rPr>
          <w:rFonts w:ascii="Times New Roman" w:hAnsi="Times New Roman" w:cs="Times New Roman"/>
          <w:sz w:val="24"/>
          <w:szCs w:val="24"/>
          <w:lang w:val="fr-FR"/>
        </w:rPr>
        <w:t>XXXX</w:t>
      </w:r>
      <w:r w:rsidRPr="002C55C6">
        <w:rPr>
          <w:rFonts w:ascii="Times New Roman" w:hAnsi="Times New Roman" w:cs="Times New Roman"/>
          <w:sz w:val="24"/>
          <w:szCs w:val="24"/>
          <w:lang w:val="fr-FR"/>
        </w:rPr>
        <w:t xml:space="preserve"> (2002). L’alternance de codes chez deux enseignants de français langue seconde,</w:t>
      </w:r>
    </w:p>
    <w:p w:rsidR="000F084D" w:rsidRPr="002C55C6" w:rsidRDefault="009E79A9" w:rsidP="000F084D">
      <w:pPr>
        <w:spacing w:after="0" w:line="240" w:lineRule="auto"/>
        <w:ind w:firstLine="720"/>
        <w:rPr>
          <w:rFonts w:ascii="Times New Roman" w:hAnsi="Times New Roman" w:cs="Times New Roman"/>
          <w:i/>
          <w:sz w:val="24"/>
          <w:szCs w:val="24"/>
        </w:rPr>
      </w:pPr>
      <w:proofErr w:type="gramStart"/>
      <w:r w:rsidRPr="002C55C6">
        <w:rPr>
          <w:rFonts w:ascii="Times New Roman" w:hAnsi="Times New Roman" w:cs="Times New Roman"/>
          <w:sz w:val="24"/>
          <w:szCs w:val="24"/>
          <w:lang w:val="fr-FR"/>
        </w:rPr>
        <w:t>niveau</w:t>
      </w:r>
      <w:proofErr w:type="gramEnd"/>
      <w:r w:rsidRPr="002C55C6">
        <w:rPr>
          <w:rFonts w:ascii="Times New Roman" w:hAnsi="Times New Roman" w:cs="Times New Roman"/>
          <w:sz w:val="24"/>
          <w:szCs w:val="24"/>
          <w:lang w:val="fr-FR"/>
        </w:rPr>
        <w:t xml:space="preserve"> débutant, dans l’enseignement assisté par ordinateur. </w:t>
      </w:r>
      <w:r w:rsidRPr="002C55C6">
        <w:rPr>
          <w:rFonts w:ascii="Times New Roman" w:hAnsi="Times New Roman" w:cs="Times New Roman"/>
          <w:i/>
          <w:sz w:val="24"/>
          <w:szCs w:val="24"/>
        </w:rPr>
        <w:t xml:space="preserve">The Canadian Modern </w:t>
      </w:r>
    </w:p>
    <w:p w:rsidR="000F084D" w:rsidRPr="002C55C6" w:rsidRDefault="009E79A9" w:rsidP="000F084D">
      <w:pPr>
        <w:spacing w:after="0" w:line="240" w:lineRule="auto"/>
        <w:ind w:firstLine="720"/>
        <w:rPr>
          <w:rFonts w:ascii="Times New Roman" w:hAnsi="Times New Roman" w:cs="Times New Roman"/>
          <w:sz w:val="24"/>
          <w:szCs w:val="24"/>
        </w:rPr>
      </w:pPr>
      <w:r w:rsidRPr="002C55C6">
        <w:rPr>
          <w:rFonts w:ascii="Times New Roman" w:hAnsi="Times New Roman" w:cs="Times New Roman"/>
          <w:i/>
          <w:sz w:val="24"/>
          <w:szCs w:val="24"/>
        </w:rPr>
        <w:t>Language Review</w:t>
      </w:r>
      <w:r w:rsidRPr="002C55C6">
        <w:rPr>
          <w:rFonts w:ascii="Times New Roman" w:hAnsi="Times New Roman" w:cs="Times New Roman"/>
          <w:sz w:val="24"/>
          <w:szCs w:val="24"/>
        </w:rPr>
        <w:t xml:space="preserve">, 54, 623-652. </w:t>
      </w:r>
    </w:p>
    <w:p w:rsidR="000F084D" w:rsidRPr="006F6514" w:rsidRDefault="009E79A9" w:rsidP="000F084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XXXX</w:t>
      </w:r>
      <w:r w:rsidRPr="006F6514">
        <w:rPr>
          <w:rFonts w:ascii="Times New Roman" w:hAnsi="Times New Roman" w:cs="Times New Roman"/>
          <w:sz w:val="24"/>
          <w:szCs w:val="24"/>
        </w:rPr>
        <w:t xml:space="preserve">, </w:t>
      </w:r>
      <w:r w:rsidRPr="00B90E1F">
        <w:rPr>
          <w:rFonts w:ascii="Times New Roman" w:hAnsi="Times New Roman" w:cs="Times New Roman"/>
          <w:sz w:val="24"/>
          <w:szCs w:val="24"/>
        </w:rPr>
        <w:t xml:space="preserve">XXXX </w:t>
      </w:r>
      <w:r w:rsidRPr="006F6514">
        <w:rPr>
          <w:rFonts w:ascii="Times New Roman" w:hAnsi="Times New Roman" w:cs="Times New Roman"/>
          <w:sz w:val="24"/>
          <w:szCs w:val="24"/>
        </w:rPr>
        <w:t xml:space="preserve">(2002b). </w:t>
      </w:r>
      <w:r w:rsidRPr="006F6514">
        <w:rPr>
          <w:rFonts w:ascii="Times New Roman" w:hAnsi="Times New Roman" w:cs="Times New Roman"/>
          <w:i/>
          <w:sz w:val="24"/>
          <w:szCs w:val="24"/>
        </w:rPr>
        <w:t>A meta-analysis on the effects of L1 glosses on L2 reading comprehension.</w:t>
      </w:r>
      <w:r w:rsidRPr="006F6514">
        <w:rPr>
          <w:rFonts w:ascii="Times New Roman" w:hAnsi="Times New Roman" w:cs="Times New Roman"/>
          <w:sz w:val="24"/>
          <w:szCs w:val="24"/>
        </w:rPr>
        <w:t xml:space="preserve">  </w:t>
      </w:r>
      <w:proofErr w:type="gramStart"/>
      <w:r w:rsidRPr="006F6514">
        <w:rPr>
          <w:rFonts w:ascii="Times New Roman" w:hAnsi="Times New Roman" w:cs="Times New Roman"/>
          <w:sz w:val="24"/>
          <w:szCs w:val="24"/>
        </w:rPr>
        <w:t>Unpublished Doctoral Dissertation, Purdue University.</w:t>
      </w:r>
      <w:proofErr w:type="gramEnd"/>
    </w:p>
    <w:p w:rsidR="000F084D" w:rsidRPr="006F6514" w:rsidRDefault="009E79A9" w:rsidP="000F084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XXXX</w:t>
      </w:r>
      <w:r w:rsidRPr="006F6514">
        <w:rPr>
          <w:rFonts w:ascii="Times New Roman" w:hAnsi="Times New Roman" w:cs="Times New Roman"/>
          <w:sz w:val="24"/>
          <w:szCs w:val="24"/>
        </w:rPr>
        <w:t xml:space="preserve">, </w:t>
      </w:r>
      <w:r w:rsidRPr="00B90E1F">
        <w:rPr>
          <w:rFonts w:ascii="Times New Roman" w:hAnsi="Times New Roman" w:cs="Times New Roman"/>
          <w:sz w:val="24"/>
          <w:szCs w:val="24"/>
        </w:rPr>
        <w:t xml:space="preserve">XXXX </w:t>
      </w:r>
      <w:r w:rsidRPr="006F6514">
        <w:rPr>
          <w:rFonts w:ascii="Times New Roman" w:hAnsi="Times New Roman" w:cs="Times New Roman"/>
          <w:sz w:val="24"/>
          <w:szCs w:val="24"/>
        </w:rPr>
        <w:t xml:space="preserve">(2006a). The effects of CALL versus traditional L1 glosses on L2 </w:t>
      </w:r>
    </w:p>
    <w:p w:rsidR="000F084D" w:rsidRPr="006F6514" w:rsidRDefault="009E79A9" w:rsidP="000F084D">
      <w:pPr>
        <w:spacing w:after="0" w:line="240" w:lineRule="auto"/>
        <w:ind w:left="720"/>
        <w:rPr>
          <w:rFonts w:ascii="Times New Roman" w:hAnsi="Times New Roman" w:cs="Times New Roman"/>
          <w:sz w:val="24"/>
          <w:szCs w:val="24"/>
        </w:rPr>
      </w:pPr>
      <w:proofErr w:type="gramStart"/>
      <w:r w:rsidRPr="006F6514">
        <w:rPr>
          <w:rFonts w:ascii="Times New Roman" w:hAnsi="Times New Roman" w:cs="Times New Roman"/>
          <w:sz w:val="24"/>
          <w:szCs w:val="24"/>
        </w:rPr>
        <w:t>reading</w:t>
      </w:r>
      <w:proofErr w:type="gramEnd"/>
      <w:r w:rsidRPr="006F6514">
        <w:rPr>
          <w:rFonts w:ascii="Times New Roman" w:hAnsi="Times New Roman" w:cs="Times New Roman"/>
          <w:sz w:val="24"/>
          <w:szCs w:val="24"/>
        </w:rPr>
        <w:t xml:space="preserve"> comprehension.  </w:t>
      </w:r>
      <w:r w:rsidRPr="006F6514">
        <w:rPr>
          <w:rFonts w:ascii="Times New Roman" w:hAnsi="Times New Roman" w:cs="Times New Roman"/>
          <w:i/>
          <w:sz w:val="24"/>
          <w:szCs w:val="24"/>
        </w:rPr>
        <w:t>CALICO Journal, 23</w:t>
      </w:r>
      <w:r w:rsidRPr="006F6514">
        <w:rPr>
          <w:rFonts w:ascii="Times New Roman" w:hAnsi="Times New Roman" w:cs="Times New Roman"/>
          <w:sz w:val="24"/>
          <w:szCs w:val="24"/>
        </w:rPr>
        <w:t xml:space="preserve">, 1-10. </w:t>
      </w:r>
    </w:p>
    <w:p w:rsidR="000F084D" w:rsidRPr="006F6514" w:rsidRDefault="009E79A9" w:rsidP="000F084D">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XXXX</w:t>
      </w:r>
      <w:r w:rsidRPr="006F6514">
        <w:rPr>
          <w:rFonts w:ascii="Times New Roman" w:hAnsi="Times New Roman" w:cs="Times New Roman"/>
          <w:sz w:val="24"/>
          <w:szCs w:val="24"/>
        </w:rPr>
        <w:t xml:space="preserve">, </w:t>
      </w:r>
      <w:r w:rsidRPr="00B90E1F">
        <w:rPr>
          <w:rFonts w:ascii="Times New Roman" w:hAnsi="Times New Roman" w:cs="Times New Roman"/>
          <w:sz w:val="24"/>
          <w:szCs w:val="24"/>
        </w:rPr>
        <w:t xml:space="preserve">XXXX </w:t>
      </w:r>
      <w:r w:rsidRPr="006F6514">
        <w:rPr>
          <w:rFonts w:ascii="Times New Roman" w:hAnsi="Times New Roman" w:cs="Times New Roman"/>
          <w:sz w:val="24"/>
          <w:szCs w:val="24"/>
        </w:rPr>
        <w:t xml:space="preserve">(2006b). Factors associated with glossing: Comments on </w:t>
      </w:r>
      <w:proofErr w:type="spellStart"/>
      <w:proofErr w:type="gramStart"/>
      <w:r w:rsidRPr="006F6514">
        <w:rPr>
          <w:rFonts w:ascii="Times New Roman" w:hAnsi="Times New Roman" w:cs="Times New Roman"/>
          <w:sz w:val="24"/>
          <w:szCs w:val="24"/>
        </w:rPr>
        <w:t>Ko</w:t>
      </w:r>
      <w:proofErr w:type="spellEnd"/>
      <w:proofErr w:type="gramEnd"/>
      <w:r w:rsidRPr="006F6514">
        <w:rPr>
          <w:rFonts w:ascii="Times New Roman" w:hAnsi="Times New Roman" w:cs="Times New Roman"/>
          <w:sz w:val="24"/>
          <w:szCs w:val="24"/>
        </w:rPr>
        <w:t xml:space="preserve"> (2005). </w:t>
      </w:r>
      <w:proofErr w:type="gramStart"/>
      <w:r w:rsidRPr="006F6514">
        <w:rPr>
          <w:rFonts w:ascii="Times New Roman" w:hAnsi="Times New Roman" w:cs="Times New Roman"/>
          <w:i/>
          <w:sz w:val="24"/>
          <w:szCs w:val="24"/>
        </w:rPr>
        <w:t>Reading in a Foreign Language, 18(1).</w:t>
      </w:r>
      <w:proofErr w:type="gramEnd"/>
      <w:r w:rsidRPr="006F6514">
        <w:rPr>
          <w:rFonts w:ascii="Times New Roman" w:hAnsi="Times New Roman" w:cs="Times New Roman"/>
          <w:i/>
          <w:sz w:val="24"/>
          <w:szCs w:val="24"/>
        </w:rPr>
        <w:t xml:space="preserve"> </w:t>
      </w:r>
      <w:hyperlink r:id="rId18" w:history="1">
        <w:r w:rsidRPr="006F6514">
          <w:rPr>
            <w:rStyle w:val="Hyperlink"/>
            <w:rFonts w:ascii="Times New Roman" w:hAnsi="Times New Roman" w:cs="Times New Roman"/>
            <w:i/>
            <w:sz w:val="24"/>
            <w:szCs w:val="24"/>
          </w:rPr>
          <w:t>http://nflrc.hawaii.edu/rfl/April2006/discussion/</w:t>
        </w:r>
        <w:r>
          <w:rPr>
            <w:rStyle w:val="Hyperlink"/>
            <w:rFonts w:ascii="Times New Roman" w:hAnsi="Times New Roman" w:cs="Times New Roman"/>
            <w:i/>
            <w:sz w:val="24"/>
            <w:szCs w:val="24"/>
          </w:rPr>
          <w:t>XXXX</w:t>
        </w:r>
        <w:r w:rsidRPr="006F6514">
          <w:rPr>
            <w:rStyle w:val="Hyperlink"/>
            <w:rFonts w:ascii="Times New Roman" w:hAnsi="Times New Roman" w:cs="Times New Roman"/>
            <w:i/>
            <w:sz w:val="24"/>
            <w:szCs w:val="24"/>
          </w:rPr>
          <w:t>.html</w:t>
        </w:r>
      </w:hyperlink>
      <w:r w:rsidRPr="006F6514">
        <w:rPr>
          <w:rFonts w:ascii="Times New Roman" w:hAnsi="Times New Roman" w:cs="Times New Roman"/>
          <w:i/>
          <w:sz w:val="24"/>
          <w:szCs w:val="24"/>
        </w:rPr>
        <w:t>.</w:t>
      </w:r>
    </w:p>
    <w:p w:rsidR="00D65064" w:rsidRPr="00D65064" w:rsidRDefault="00D65064" w:rsidP="00D65064">
      <w:pPr>
        <w:spacing w:after="0" w:line="240" w:lineRule="auto"/>
        <w:ind w:left="720" w:hanging="720"/>
        <w:rPr>
          <w:rFonts w:ascii="Times New Roman" w:hAnsi="Times New Roman" w:cs="Times New Roman"/>
          <w:i/>
        </w:rPr>
      </w:pPr>
      <w:r w:rsidRPr="00D65064">
        <w:rPr>
          <w:rFonts w:ascii="Times New Roman" w:hAnsi="Times New Roman" w:cs="Times New Roman"/>
          <w:sz w:val="24"/>
        </w:rPr>
        <w:t>XXXX</w:t>
      </w:r>
      <w:proofErr w:type="gramStart"/>
      <w:r w:rsidRPr="00D65064">
        <w:rPr>
          <w:rFonts w:ascii="Times New Roman" w:hAnsi="Times New Roman" w:cs="Times New Roman"/>
          <w:sz w:val="24"/>
        </w:rPr>
        <w:t>,XXXX</w:t>
      </w:r>
      <w:proofErr w:type="gramEnd"/>
      <w:r w:rsidRPr="00D65064">
        <w:rPr>
          <w:rFonts w:ascii="Times New Roman" w:hAnsi="Times New Roman" w:cs="Times New Roman"/>
          <w:sz w:val="24"/>
        </w:rPr>
        <w:t xml:space="preserve">, Stevens, &amp; Asher (2006). </w:t>
      </w:r>
      <w:r w:rsidRPr="00D65064">
        <w:rPr>
          <w:rFonts w:ascii="Times New Roman" w:hAnsi="Times New Roman" w:cs="Times New Roman"/>
          <w:bCs/>
        </w:rPr>
        <w:t>The effects of Explicit Reading Strategy Training on L2 reading comprehension: A meta-analysis. In J. Norris, &amp; L. Ortega, (Eds.),</w:t>
      </w:r>
      <w:r w:rsidRPr="00D65064">
        <w:rPr>
          <w:rFonts w:ascii="Times New Roman" w:hAnsi="Times New Roman" w:cs="Times New Roman"/>
        </w:rPr>
        <w:t xml:space="preserve"> </w:t>
      </w:r>
      <w:r w:rsidRPr="00D65064">
        <w:rPr>
          <w:rFonts w:ascii="Times New Roman" w:hAnsi="Times New Roman" w:cs="Times New Roman"/>
          <w:i/>
        </w:rPr>
        <w:t xml:space="preserve">Synthesizing research on language learning and teaching </w:t>
      </w:r>
      <w:r w:rsidRPr="00D65064">
        <w:rPr>
          <w:rFonts w:ascii="Times New Roman" w:hAnsi="Times New Roman" w:cs="Times New Roman"/>
        </w:rPr>
        <w:t>(</w:t>
      </w:r>
      <w:proofErr w:type="spellStart"/>
      <w:r w:rsidRPr="00D65064">
        <w:rPr>
          <w:rFonts w:ascii="Times New Roman" w:hAnsi="Times New Roman" w:cs="Times New Roman"/>
        </w:rPr>
        <w:t>pp</w:t>
      </w:r>
      <w:proofErr w:type="spellEnd"/>
      <w:r w:rsidRPr="00D65064">
        <w:rPr>
          <w:rFonts w:ascii="Times New Roman" w:hAnsi="Times New Roman" w:cs="Times New Roman"/>
        </w:rPr>
        <w:t xml:space="preserve"> 231-344). Philadelphia, PA: John </w:t>
      </w:r>
      <w:proofErr w:type="spellStart"/>
      <w:r w:rsidRPr="00D65064">
        <w:rPr>
          <w:rFonts w:ascii="Times New Roman" w:hAnsi="Times New Roman" w:cs="Times New Roman"/>
        </w:rPr>
        <w:t>Benjamins</w:t>
      </w:r>
      <w:proofErr w:type="spellEnd"/>
      <w:r w:rsidRPr="00D65064">
        <w:rPr>
          <w:rFonts w:ascii="Times New Roman" w:hAnsi="Times New Roman" w:cs="Times New Roman"/>
        </w:rPr>
        <w:t xml:space="preserve">. </w:t>
      </w:r>
    </w:p>
    <w:p w:rsidR="000F084D" w:rsidRPr="006F6514" w:rsidRDefault="009E79A9" w:rsidP="000F084D">
      <w:pPr>
        <w:spacing w:after="0" w:line="240" w:lineRule="auto"/>
        <w:ind w:left="720" w:hanging="720"/>
        <w:rPr>
          <w:rFonts w:ascii="Times New Roman" w:hAnsi="Times New Roman" w:cs="Times New Roman"/>
          <w:i/>
          <w:sz w:val="24"/>
          <w:szCs w:val="24"/>
        </w:rPr>
      </w:pPr>
      <w:proofErr w:type="gramStart"/>
      <w:r w:rsidRPr="006F6514">
        <w:rPr>
          <w:rFonts w:ascii="Times New Roman" w:hAnsi="Times New Roman" w:cs="Times New Roman"/>
          <w:sz w:val="24"/>
        </w:rPr>
        <w:t>Turnbull, M. (2001).</w:t>
      </w:r>
      <w:proofErr w:type="gramEnd"/>
      <w:r w:rsidRPr="006F6514">
        <w:rPr>
          <w:rFonts w:ascii="Times New Roman" w:hAnsi="Times New Roman" w:cs="Times New Roman"/>
          <w:sz w:val="24"/>
        </w:rPr>
        <w:t xml:space="preserve"> There is a role for the L1 in second and foreign language teaching,</w:t>
      </w:r>
    </w:p>
    <w:p w:rsidR="000F084D" w:rsidRPr="006F6514" w:rsidRDefault="009E79A9" w:rsidP="000F084D">
      <w:pPr>
        <w:spacing w:after="0" w:line="240" w:lineRule="auto"/>
        <w:ind w:firstLine="720"/>
        <w:rPr>
          <w:rFonts w:ascii="Times New Roman" w:hAnsi="Times New Roman" w:cs="Times New Roman"/>
          <w:sz w:val="24"/>
        </w:rPr>
      </w:pPr>
      <w:proofErr w:type="gramStart"/>
      <w:r w:rsidRPr="006F6514">
        <w:rPr>
          <w:rFonts w:ascii="Times New Roman" w:hAnsi="Times New Roman" w:cs="Times New Roman"/>
          <w:sz w:val="24"/>
        </w:rPr>
        <w:t>but</w:t>
      </w:r>
      <w:proofErr w:type="gramEnd"/>
      <w:r w:rsidRPr="006F6514">
        <w:rPr>
          <w:rFonts w:ascii="Times New Roman" w:hAnsi="Times New Roman" w:cs="Times New Roman"/>
          <w:sz w:val="24"/>
        </w:rPr>
        <w:t xml:space="preserve"> . . . </w:t>
      </w:r>
      <w:r w:rsidRPr="004A6012">
        <w:rPr>
          <w:rFonts w:ascii="Times New Roman" w:hAnsi="Times New Roman" w:cs="Times New Roman"/>
          <w:i/>
          <w:sz w:val="24"/>
        </w:rPr>
        <w:t>The Canadian Modern Language Review</w:t>
      </w:r>
      <w:r w:rsidRPr="006F6514">
        <w:rPr>
          <w:rFonts w:ascii="Times New Roman" w:hAnsi="Times New Roman" w:cs="Times New Roman"/>
          <w:sz w:val="24"/>
        </w:rPr>
        <w:t>, 57, 531-540.</w:t>
      </w:r>
    </w:p>
    <w:p w:rsidR="000F084D" w:rsidRPr="006F6514" w:rsidRDefault="000F084D" w:rsidP="000F084D">
      <w:pPr>
        <w:spacing w:after="0" w:line="240" w:lineRule="auto"/>
        <w:ind w:left="720" w:hanging="720"/>
        <w:rPr>
          <w:rFonts w:ascii="Times New Roman" w:hAnsi="Times New Roman" w:cs="Times New Roman"/>
          <w:sz w:val="24"/>
          <w:szCs w:val="24"/>
        </w:rPr>
      </w:pPr>
    </w:p>
    <w:p w:rsidR="000F084D" w:rsidRPr="006F6514" w:rsidRDefault="009E79A9" w:rsidP="000F084D">
      <w:pPr>
        <w:spacing w:after="0" w:line="240" w:lineRule="auto"/>
        <w:ind w:hanging="720"/>
        <w:rPr>
          <w:rFonts w:ascii="Times New Roman" w:hAnsi="Times New Roman" w:cs="Times New Roman"/>
          <w:sz w:val="24"/>
          <w:szCs w:val="24"/>
        </w:rPr>
      </w:pPr>
      <w:r w:rsidRPr="006F6514">
        <w:rPr>
          <w:rFonts w:ascii="Times New Roman" w:hAnsi="Times New Roman" w:cs="Times New Roman"/>
          <w:sz w:val="24"/>
          <w:szCs w:val="24"/>
        </w:rPr>
        <w:br w:type="page"/>
      </w:r>
    </w:p>
    <w:p w:rsidR="000F084D" w:rsidRPr="006F6514" w:rsidRDefault="009E79A9" w:rsidP="000F084D">
      <w:pPr>
        <w:spacing w:line="240" w:lineRule="auto"/>
        <w:ind w:firstLine="720"/>
        <w:jc w:val="center"/>
        <w:rPr>
          <w:rFonts w:ascii="Times New Roman" w:hAnsi="Times New Roman" w:cs="Times New Roman"/>
          <w:sz w:val="24"/>
          <w:szCs w:val="24"/>
        </w:rPr>
      </w:pPr>
      <w:r w:rsidRPr="006F6514">
        <w:rPr>
          <w:rFonts w:ascii="Times New Roman" w:hAnsi="Times New Roman" w:cs="Times New Roman"/>
          <w:sz w:val="24"/>
          <w:szCs w:val="24"/>
        </w:rPr>
        <w:lastRenderedPageBreak/>
        <w:t>Appendix A</w:t>
      </w:r>
    </w:p>
    <w:p w:rsidR="000F084D" w:rsidRPr="006F6514" w:rsidRDefault="000F084D" w:rsidP="000F084D">
      <w:pPr>
        <w:spacing w:line="240" w:lineRule="auto"/>
        <w:rPr>
          <w:rFonts w:ascii="Times New Roman" w:hAnsi="Times New Roman" w:cs="Times New Roman"/>
          <w:sz w:val="24"/>
          <w:szCs w:val="24"/>
        </w:rPr>
      </w:pPr>
    </w:p>
    <w:p w:rsidR="000F084D" w:rsidRPr="006F6514" w:rsidRDefault="000F084D" w:rsidP="000F084D">
      <w:pPr>
        <w:pBdr>
          <w:top w:val="single" w:sz="12" w:space="1" w:color="auto"/>
          <w:bottom w:val="single" w:sz="12" w:space="1" w:color="auto"/>
        </w:pBdr>
        <w:spacing w:line="240" w:lineRule="auto"/>
        <w:rPr>
          <w:rFonts w:ascii="Times New Roman" w:hAnsi="Times New Roman" w:cs="Times New Roman"/>
          <w:sz w:val="24"/>
          <w:szCs w:val="24"/>
        </w:rPr>
        <w:sectPr w:rsidR="000F084D" w:rsidRPr="006F6514">
          <w:pgSz w:w="12240" w:h="15840"/>
          <w:pgMar w:top="1440" w:right="1440" w:bottom="1440" w:left="1440" w:header="720" w:footer="720" w:gutter="0"/>
          <w:cols w:space="720"/>
          <w:docGrid w:linePitch="360"/>
        </w:sectPr>
      </w:pPr>
    </w:p>
    <w:p w:rsidR="000F084D" w:rsidRPr="006F6514" w:rsidRDefault="000F084D" w:rsidP="000F084D">
      <w:pPr>
        <w:pBdr>
          <w:top w:val="single" w:sz="12" w:space="1" w:color="auto"/>
          <w:bottom w:val="single" w:sz="12" w:space="1" w:color="auto"/>
        </w:pBdr>
        <w:spacing w:line="240" w:lineRule="auto"/>
        <w:rPr>
          <w:rFonts w:ascii="Times New Roman" w:hAnsi="Times New Roman" w:cs="Times New Roman"/>
          <w:sz w:val="24"/>
          <w:szCs w:val="24"/>
        </w:rPr>
      </w:pPr>
    </w:p>
    <w:p w:rsidR="000F084D" w:rsidRPr="006F6514" w:rsidRDefault="009E79A9" w:rsidP="000F084D">
      <w:pPr>
        <w:pBdr>
          <w:top w:val="single" w:sz="12" w:space="1" w:color="auto"/>
          <w:bottom w:val="single" w:sz="12" w:space="1" w:color="auto"/>
        </w:pBdr>
        <w:spacing w:line="240" w:lineRule="auto"/>
        <w:rPr>
          <w:rFonts w:ascii="Times New Roman" w:hAnsi="Times New Roman" w:cs="Times New Roman"/>
          <w:sz w:val="24"/>
          <w:szCs w:val="24"/>
        </w:rPr>
      </w:pPr>
      <w:r w:rsidRPr="006F6514">
        <w:rPr>
          <w:rFonts w:ascii="Times New Roman" w:hAnsi="Times New Roman" w:cs="Times New Roman"/>
          <w:sz w:val="24"/>
          <w:szCs w:val="24"/>
        </w:rPr>
        <w:t xml:space="preserve">Table A. </w:t>
      </w:r>
    </w:p>
    <w:p w:rsidR="000F084D" w:rsidRPr="006F6514" w:rsidRDefault="009E79A9" w:rsidP="000F084D">
      <w:pPr>
        <w:pBdr>
          <w:top w:val="single" w:sz="12" w:space="1" w:color="auto"/>
          <w:bottom w:val="single" w:sz="12" w:space="1" w:color="auto"/>
        </w:pBdr>
        <w:spacing w:line="240" w:lineRule="auto"/>
        <w:rPr>
          <w:rFonts w:ascii="Times New Roman" w:hAnsi="Times New Roman" w:cs="Times New Roman"/>
          <w:sz w:val="24"/>
          <w:szCs w:val="24"/>
        </w:rPr>
      </w:pPr>
      <w:r w:rsidRPr="006F6514">
        <w:rPr>
          <w:rFonts w:ascii="Times New Roman" w:hAnsi="Times New Roman" w:cs="Times New Roman"/>
          <w:sz w:val="24"/>
          <w:szCs w:val="24"/>
        </w:rPr>
        <w:t xml:space="preserve">Schema comparing CALL studies to Traditional Glossing without </w:t>
      </w:r>
      <w:proofErr w:type="spellStart"/>
      <w:r w:rsidRPr="006F6514">
        <w:rPr>
          <w:rFonts w:ascii="Times New Roman" w:hAnsi="Times New Roman" w:cs="Times New Roman"/>
          <w:sz w:val="24"/>
          <w:szCs w:val="24"/>
        </w:rPr>
        <w:t>Goyette</w:t>
      </w:r>
      <w:proofErr w:type="spellEnd"/>
      <w:r w:rsidRPr="006F6514">
        <w:rPr>
          <w:rFonts w:ascii="Times New Roman" w:hAnsi="Times New Roman" w:cs="Times New Roman"/>
          <w:sz w:val="24"/>
          <w:szCs w:val="24"/>
        </w:rPr>
        <w:t xml:space="preserve"> (1995) or Knight (1994) in </w:t>
      </w:r>
      <w:r>
        <w:rPr>
          <w:rFonts w:ascii="Times New Roman" w:hAnsi="Times New Roman" w:cs="Times New Roman"/>
          <w:sz w:val="24"/>
          <w:szCs w:val="24"/>
        </w:rPr>
        <w:t>XXXX</w:t>
      </w:r>
      <w:r w:rsidRPr="006F6514">
        <w:rPr>
          <w:rFonts w:ascii="Times New Roman" w:hAnsi="Times New Roman" w:cs="Times New Roman"/>
          <w:sz w:val="24"/>
          <w:szCs w:val="24"/>
        </w:rPr>
        <w:t xml:space="preserve"> (2009).</w:t>
      </w:r>
    </w:p>
    <w:p w:rsidR="000F084D" w:rsidRPr="006F6514"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noProof/>
          <w:sz w:val="24"/>
          <w:szCs w:val="24"/>
        </w:rPr>
        <w:drawing>
          <wp:inline distT="0" distB="0" distL="0" distR="0">
            <wp:extent cx="7143750" cy="381544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3926" t="10352" r="15304" b="16977"/>
                    <a:stretch>
                      <a:fillRect/>
                    </a:stretch>
                  </pic:blipFill>
                  <pic:spPr bwMode="auto">
                    <a:xfrm>
                      <a:off x="0" y="0"/>
                      <a:ext cx="7146657" cy="3816996"/>
                    </a:xfrm>
                    <a:prstGeom prst="rect">
                      <a:avLst/>
                    </a:prstGeom>
                    <a:noFill/>
                    <a:ln w="9525">
                      <a:noFill/>
                      <a:miter lim="800000"/>
                      <a:headEnd/>
                      <a:tailEnd/>
                    </a:ln>
                  </pic:spPr>
                </pic:pic>
              </a:graphicData>
            </a:graphic>
          </wp:inline>
        </w:drawing>
      </w:r>
    </w:p>
    <w:p w:rsidR="000F084D" w:rsidRPr="006F6514" w:rsidRDefault="000F084D" w:rsidP="000F084D">
      <w:pPr>
        <w:pBdr>
          <w:bottom w:val="single" w:sz="12" w:space="1" w:color="auto"/>
        </w:pBdr>
        <w:spacing w:line="240" w:lineRule="auto"/>
        <w:rPr>
          <w:rFonts w:ascii="Times New Roman" w:hAnsi="Times New Roman" w:cs="Times New Roman"/>
          <w:sz w:val="24"/>
          <w:szCs w:val="24"/>
        </w:rPr>
      </w:pPr>
    </w:p>
    <w:p w:rsidR="000F084D" w:rsidRPr="006F6514" w:rsidRDefault="000F084D" w:rsidP="000F084D">
      <w:pPr>
        <w:spacing w:line="240" w:lineRule="auto"/>
        <w:rPr>
          <w:rFonts w:ascii="Times New Roman" w:hAnsi="Times New Roman" w:cs="Times New Roman"/>
          <w:sz w:val="24"/>
          <w:szCs w:val="24"/>
        </w:rPr>
      </w:pPr>
    </w:p>
    <w:p w:rsidR="000F084D" w:rsidRPr="006F6514" w:rsidRDefault="000F084D" w:rsidP="000F084D">
      <w:pPr>
        <w:pBdr>
          <w:bottom w:val="single" w:sz="12" w:space="1" w:color="auto"/>
        </w:pBdr>
        <w:spacing w:line="240" w:lineRule="auto"/>
        <w:rPr>
          <w:rFonts w:ascii="Times New Roman" w:hAnsi="Times New Roman" w:cs="Times New Roman"/>
          <w:sz w:val="24"/>
          <w:szCs w:val="24"/>
        </w:rPr>
        <w:sectPr w:rsidR="000F084D" w:rsidRPr="006F6514">
          <w:pgSz w:w="15840" w:h="12240" w:orient="landscape"/>
          <w:pgMar w:top="1440" w:right="1440" w:bottom="1440" w:left="1440" w:header="720" w:footer="720" w:gutter="0"/>
          <w:cols w:space="720"/>
          <w:docGrid w:linePitch="360"/>
        </w:sectPr>
      </w:pPr>
    </w:p>
    <w:p w:rsidR="000F084D" w:rsidRPr="006F6514" w:rsidRDefault="009E79A9" w:rsidP="000F084D">
      <w:pPr>
        <w:pBdr>
          <w:bottom w:val="single" w:sz="12" w:space="1" w:color="auto"/>
        </w:pBdr>
        <w:spacing w:line="240" w:lineRule="auto"/>
        <w:rPr>
          <w:rFonts w:ascii="Times New Roman" w:hAnsi="Times New Roman" w:cs="Times New Roman"/>
          <w:sz w:val="24"/>
          <w:szCs w:val="24"/>
        </w:rPr>
      </w:pPr>
      <w:r w:rsidRPr="006F6514">
        <w:rPr>
          <w:rFonts w:ascii="Times New Roman" w:hAnsi="Times New Roman" w:cs="Times New Roman"/>
          <w:sz w:val="24"/>
          <w:szCs w:val="24"/>
        </w:rPr>
        <w:lastRenderedPageBreak/>
        <w:t xml:space="preserve">Table B. </w:t>
      </w:r>
    </w:p>
    <w:p w:rsidR="000F084D" w:rsidRPr="0049232E" w:rsidRDefault="009E79A9" w:rsidP="000F084D">
      <w:pPr>
        <w:pBdr>
          <w:bottom w:val="single" w:sz="12" w:space="1" w:color="auto"/>
        </w:pBdr>
        <w:spacing w:line="240" w:lineRule="auto"/>
        <w:rPr>
          <w:rFonts w:ascii="Times New Roman" w:hAnsi="Times New Roman" w:cs="Times New Roman"/>
          <w:i/>
          <w:sz w:val="24"/>
          <w:szCs w:val="24"/>
        </w:rPr>
      </w:pPr>
      <w:r w:rsidRPr="0049232E">
        <w:rPr>
          <w:rFonts w:ascii="Times New Roman" w:hAnsi="Times New Roman" w:cs="Times New Roman"/>
          <w:i/>
          <w:sz w:val="24"/>
          <w:szCs w:val="24"/>
        </w:rPr>
        <w:t xml:space="preserve">Comparison of CALL studies to traditional glossing studies without </w:t>
      </w:r>
      <w:proofErr w:type="spellStart"/>
      <w:r w:rsidRPr="0049232E">
        <w:rPr>
          <w:rFonts w:ascii="Times New Roman" w:hAnsi="Times New Roman" w:cs="Times New Roman"/>
          <w:i/>
          <w:sz w:val="24"/>
          <w:szCs w:val="24"/>
        </w:rPr>
        <w:t>Goyette</w:t>
      </w:r>
      <w:proofErr w:type="spellEnd"/>
      <w:r w:rsidRPr="0049232E">
        <w:rPr>
          <w:rFonts w:ascii="Times New Roman" w:hAnsi="Times New Roman" w:cs="Times New Roman"/>
          <w:i/>
          <w:sz w:val="24"/>
          <w:szCs w:val="24"/>
        </w:rPr>
        <w:t xml:space="preserve"> (1995) or Knight (1994) from XXXX (2009).</w:t>
      </w:r>
    </w:p>
    <w:p w:rsidR="000F084D" w:rsidRPr="006F6514" w:rsidRDefault="000F084D" w:rsidP="000F084D">
      <w:pPr>
        <w:pBdr>
          <w:bottom w:val="single" w:sz="12" w:space="1" w:color="auto"/>
        </w:pBdr>
        <w:spacing w:line="240" w:lineRule="auto"/>
        <w:rPr>
          <w:rFonts w:ascii="Times New Roman" w:hAnsi="Times New Roman" w:cs="Times New Roman"/>
          <w:sz w:val="24"/>
          <w:szCs w:val="24"/>
        </w:rPr>
      </w:pPr>
    </w:p>
    <w:tbl>
      <w:tblPr>
        <w:tblW w:w="11312" w:type="dxa"/>
        <w:tblInd w:w="100" w:type="dxa"/>
        <w:tblLayout w:type="fixed"/>
        <w:tblCellMar>
          <w:left w:w="100" w:type="dxa"/>
          <w:right w:w="100" w:type="dxa"/>
        </w:tblCellMar>
        <w:tblLook w:val="0000" w:firstRow="0" w:lastRow="0" w:firstColumn="0" w:lastColumn="0" w:noHBand="0" w:noVBand="0"/>
      </w:tblPr>
      <w:tblGrid>
        <w:gridCol w:w="2295"/>
        <w:gridCol w:w="999"/>
        <w:gridCol w:w="118"/>
        <w:gridCol w:w="878"/>
        <w:gridCol w:w="300"/>
        <w:gridCol w:w="701"/>
        <w:gridCol w:w="199"/>
        <w:gridCol w:w="990"/>
        <w:gridCol w:w="813"/>
        <w:gridCol w:w="357"/>
        <w:gridCol w:w="1080"/>
        <w:gridCol w:w="2582"/>
      </w:tblGrid>
      <w:tr w:rsidR="000F084D" w:rsidRPr="006F6514">
        <w:trPr>
          <w:trHeight w:hRule="exact" w:val="333"/>
        </w:trPr>
        <w:tc>
          <w:tcPr>
            <w:tcW w:w="11312" w:type="dxa"/>
            <w:gridSpan w:val="1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b/>
                <w:bCs/>
                <w:sz w:val="24"/>
                <w:szCs w:val="24"/>
              </w:rPr>
            </w:pPr>
          </w:p>
        </w:tc>
      </w:tr>
      <w:tr w:rsidR="000F084D" w:rsidRPr="006F6514">
        <w:trPr>
          <w:gridAfter w:val="1"/>
          <w:wAfter w:w="2582" w:type="dxa"/>
          <w:trHeight w:hRule="exact" w:val="252"/>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6"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01"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89"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813"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37"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204"/>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6"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01"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89"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813"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37"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261"/>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b/>
                <w:bCs/>
                <w:sz w:val="24"/>
                <w:szCs w:val="24"/>
              </w:rPr>
            </w:pPr>
          </w:p>
        </w:tc>
        <w:tc>
          <w:tcPr>
            <w:tcW w:w="4185" w:type="dxa"/>
            <w:gridSpan w:val="7"/>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center"/>
              <w:rPr>
                <w:rFonts w:ascii="Times New Roman" w:hAnsi="Times New Roman" w:cs="Times New Roman"/>
                <w:b/>
                <w:bCs/>
                <w:sz w:val="24"/>
                <w:szCs w:val="24"/>
              </w:rPr>
            </w:pPr>
            <w:r w:rsidRPr="006F6514">
              <w:rPr>
                <w:rFonts w:ascii="Times New Roman" w:hAnsi="Times New Roman" w:cs="Times New Roman"/>
                <w:b/>
                <w:bCs/>
                <w:sz w:val="24"/>
                <w:szCs w:val="24"/>
              </w:rPr>
              <w:t>Effect size and 95% confidence interval</w:t>
            </w:r>
          </w:p>
        </w:tc>
        <w:tc>
          <w:tcPr>
            <w:tcW w:w="2250" w:type="dxa"/>
            <w:gridSpan w:val="3"/>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center"/>
              <w:rPr>
                <w:rFonts w:ascii="Times New Roman" w:hAnsi="Times New Roman" w:cs="Times New Roman"/>
                <w:b/>
                <w:bCs/>
                <w:sz w:val="24"/>
                <w:szCs w:val="24"/>
              </w:rPr>
            </w:pPr>
          </w:p>
        </w:tc>
      </w:tr>
      <w:tr w:rsidR="000F084D" w:rsidRPr="006F6514">
        <w:trPr>
          <w:gridAfter w:val="1"/>
          <w:wAfter w:w="2582" w:type="dxa"/>
          <w:trHeight w:hRule="exact" w:val="204"/>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1117"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8"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0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576"/>
        </w:trPr>
        <w:tc>
          <w:tcPr>
            <w:tcW w:w="2295"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b/>
                <w:bCs/>
                <w:sz w:val="24"/>
                <w:szCs w:val="24"/>
              </w:rPr>
            </w:pPr>
            <w:r w:rsidRPr="006F6514">
              <w:rPr>
                <w:rFonts w:ascii="Times New Roman" w:hAnsi="Times New Roman" w:cs="Times New Roman"/>
                <w:b/>
                <w:bCs/>
                <w:sz w:val="24"/>
                <w:szCs w:val="24"/>
              </w:rPr>
              <w:t>Group</w:t>
            </w:r>
          </w:p>
        </w:tc>
        <w:tc>
          <w:tcPr>
            <w:tcW w:w="1117" w:type="dxa"/>
            <w:gridSpan w:val="2"/>
            <w:tcBorders>
              <w:top w:val="nil"/>
              <w:left w:val="nil"/>
              <w:bottom w:val="nil"/>
              <w:right w:val="nil"/>
            </w:tcBorders>
            <w:vAlign w:val="center"/>
          </w:tcPr>
          <w:p w:rsidR="000F084D" w:rsidRPr="006F6514" w:rsidRDefault="0049232E" w:rsidP="0049232E">
            <w:pPr>
              <w:keepLines/>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Effect Size</w:t>
            </w:r>
          </w:p>
        </w:tc>
        <w:tc>
          <w:tcPr>
            <w:tcW w:w="1178"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r w:rsidRPr="006F6514">
              <w:rPr>
                <w:rFonts w:ascii="Times New Roman" w:hAnsi="Times New Roman" w:cs="Times New Roman"/>
                <w:b/>
                <w:bCs/>
                <w:sz w:val="24"/>
                <w:szCs w:val="24"/>
              </w:rPr>
              <w:t>Standard</w:t>
            </w:r>
            <w:r w:rsidRPr="006F6514">
              <w:rPr>
                <w:rFonts w:ascii="Times New Roman" w:hAnsi="Times New Roman" w:cs="Times New Roman"/>
                <w:b/>
                <w:bCs/>
                <w:sz w:val="24"/>
                <w:szCs w:val="24"/>
              </w:rPr>
              <w:br/>
              <w:t>error</w:t>
            </w:r>
          </w:p>
        </w:tc>
        <w:tc>
          <w:tcPr>
            <w:tcW w:w="90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r w:rsidRPr="006F6514">
              <w:rPr>
                <w:rFonts w:ascii="Times New Roman" w:hAnsi="Times New Roman" w:cs="Times New Roman"/>
                <w:b/>
                <w:bCs/>
                <w:sz w:val="24"/>
                <w:szCs w:val="24"/>
              </w:rPr>
              <w:t>Lower</w:t>
            </w:r>
            <w:r w:rsidRPr="006F6514">
              <w:rPr>
                <w:rFonts w:ascii="Times New Roman" w:hAnsi="Times New Roman" w:cs="Times New Roman"/>
                <w:b/>
                <w:bCs/>
                <w:sz w:val="24"/>
                <w:szCs w:val="24"/>
              </w:rPr>
              <w:br/>
              <w:t>limit</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r w:rsidRPr="006F6514">
              <w:rPr>
                <w:rFonts w:ascii="Times New Roman" w:hAnsi="Times New Roman" w:cs="Times New Roman"/>
                <w:b/>
                <w:bCs/>
                <w:sz w:val="24"/>
                <w:szCs w:val="24"/>
              </w:rPr>
              <w:t>Upper</w:t>
            </w:r>
            <w:r w:rsidRPr="006F6514">
              <w:rPr>
                <w:rFonts w:ascii="Times New Roman" w:hAnsi="Times New Roman" w:cs="Times New Roman"/>
                <w:b/>
                <w:bCs/>
                <w:sz w:val="24"/>
                <w:szCs w:val="24"/>
              </w:rPr>
              <w:br/>
              <w:t>limit</w:t>
            </w: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p>
        </w:tc>
      </w:tr>
      <w:tr w:rsidR="000F084D" w:rsidRPr="006F6514">
        <w:trPr>
          <w:gridAfter w:val="1"/>
          <w:wAfter w:w="2582" w:type="dxa"/>
          <w:trHeight w:hRule="exact" w:val="204"/>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1117"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8"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0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306"/>
        </w:trPr>
        <w:tc>
          <w:tcPr>
            <w:tcW w:w="2295"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sz w:val="24"/>
                <w:szCs w:val="24"/>
              </w:rPr>
            </w:pPr>
            <w:r w:rsidRPr="006F6514">
              <w:rPr>
                <w:rFonts w:ascii="Times New Roman" w:hAnsi="Times New Roman" w:cs="Times New Roman"/>
                <w:sz w:val="24"/>
                <w:szCs w:val="24"/>
              </w:rPr>
              <w:t>CALL</w:t>
            </w:r>
          </w:p>
        </w:tc>
        <w:tc>
          <w:tcPr>
            <w:tcW w:w="1117"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highlight w:val="yellow"/>
              </w:rPr>
              <w:t>1.0190</w:t>
            </w:r>
          </w:p>
        </w:tc>
        <w:tc>
          <w:tcPr>
            <w:tcW w:w="1178"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.1513</w:t>
            </w:r>
          </w:p>
        </w:tc>
        <w:tc>
          <w:tcPr>
            <w:tcW w:w="90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.7209</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1.3172</w:t>
            </w: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270"/>
        </w:trPr>
        <w:tc>
          <w:tcPr>
            <w:tcW w:w="2295"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sz w:val="24"/>
                <w:szCs w:val="24"/>
              </w:rPr>
            </w:pPr>
            <w:r w:rsidRPr="006F6514">
              <w:rPr>
                <w:rFonts w:ascii="Times New Roman" w:hAnsi="Times New Roman" w:cs="Times New Roman"/>
                <w:sz w:val="24"/>
                <w:szCs w:val="24"/>
              </w:rPr>
              <w:t>Traditional</w:t>
            </w:r>
          </w:p>
        </w:tc>
        <w:tc>
          <w:tcPr>
            <w:tcW w:w="1117"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highlight w:val="yellow"/>
              </w:rPr>
              <w:t>.4279</w:t>
            </w:r>
          </w:p>
        </w:tc>
        <w:tc>
          <w:tcPr>
            <w:tcW w:w="1178"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.0534</w:t>
            </w:r>
          </w:p>
        </w:tc>
        <w:tc>
          <w:tcPr>
            <w:tcW w:w="90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.3231</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.5327</w:t>
            </w: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252"/>
        </w:trPr>
        <w:tc>
          <w:tcPr>
            <w:tcW w:w="2295"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sz w:val="24"/>
                <w:szCs w:val="24"/>
              </w:rPr>
            </w:pPr>
            <w:r w:rsidRPr="006F6514">
              <w:rPr>
                <w:rFonts w:ascii="Times New Roman" w:hAnsi="Times New Roman" w:cs="Times New Roman"/>
                <w:sz w:val="24"/>
                <w:szCs w:val="24"/>
              </w:rPr>
              <w:t>Combined</w:t>
            </w:r>
          </w:p>
        </w:tc>
        <w:tc>
          <w:tcPr>
            <w:tcW w:w="1117"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.4935</w:t>
            </w:r>
          </w:p>
        </w:tc>
        <w:tc>
          <w:tcPr>
            <w:tcW w:w="1178"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.0504</w:t>
            </w:r>
          </w:p>
        </w:tc>
        <w:tc>
          <w:tcPr>
            <w:tcW w:w="90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.3947</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.5923</w:t>
            </w: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1"/>
          <w:wAfter w:w="2582" w:type="dxa"/>
          <w:trHeight w:hRule="exact" w:val="204"/>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1117"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8"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0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2"/>
          <w:wAfter w:w="3662" w:type="dxa"/>
          <w:trHeight w:hRule="exact" w:val="252"/>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b/>
                <w:bCs/>
                <w:sz w:val="24"/>
                <w:szCs w:val="24"/>
              </w:rPr>
            </w:pPr>
          </w:p>
        </w:tc>
        <w:tc>
          <w:tcPr>
            <w:tcW w:w="4185" w:type="dxa"/>
            <w:gridSpan w:val="7"/>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r w:rsidRPr="006F6514">
              <w:rPr>
                <w:rFonts w:ascii="Times New Roman" w:hAnsi="Times New Roman" w:cs="Times New Roman"/>
                <w:b/>
                <w:bCs/>
                <w:sz w:val="24"/>
                <w:szCs w:val="24"/>
              </w:rPr>
              <w:t>Summary of fit statistics</w:t>
            </w: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p>
        </w:tc>
      </w:tr>
      <w:tr w:rsidR="000F084D" w:rsidRPr="006F6514">
        <w:trPr>
          <w:gridAfter w:val="2"/>
          <w:wAfter w:w="3662" w:type="dxa"/>
          <w:trHeight w:hRule="exact" w:val="204"/>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6"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200" w:type="dxa"/>
            <w:gridSpan w:val="3"/>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2"/>
          <w:wAfter w:w="3662" w:type="dxa"/>
          <w:trHeight w:hRule="exact" w:val="324"/>
        </w:trPr>
        <w:tc>
          <w:tcPr>
            <w:tcW w:w="2295"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b/>
                <w:bCs/>
                <w:sz w:val="24"/>
                <w:szCs w:val="24"/>
              </w:rPr>
            </w:pPr>
            <w:r w:rsidRPr="006F6514">
              <w:rPr>
                <w:rFonts w:ascii="Times New Roman" w:hAnsi="Times New Roman" w:cs="Times New Roman"/>
                <w:b/>
                <w:bCs/>
                <w:sz w:val="24"/>
                <w:szCs w:val="24"/>
              </w:rPr>
              <w:t>Source</w:t>
            </w:r>
          </w:p>
        </w:tc>
        <w:tc>
          <w:tcPr>
            <w:tcW w:w="999"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p>
        </w:tc>
        <w:tc>
          <w:tcPr>
            <w:tcW w:w="996"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p>
        </w:tc>
        <w:tc>
          <w:tcPr>
            <w:tcW w:w="1200" w:type="dxa"/>
            <w:gridSpan w:val="3"/>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r w:rsidRPr="006F6514">
              <w:rPr>
                <w:rFonts w:ascii="Times New Roman" w:hAnsi="Times New Roman" w:cs="Times New Roman"/>
                <w:b/>
                <w:bCs/>
                <w:sz w:val="24"/>
                <w:szCs w:val="24"/>
              </w:rPr>
              <w:t>Q-Value</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proofErr w:type="spellStart"/>
            <w:r w:rsidRPr="006F6514">
              <w:rPr>
                <w:rFonts w:ascii="Times New Roman" w:hAnsi="Times New Roman" w:cs="Times New Roman"/>
                <w:b/>
                <w:bCs/>
                <w:sz w:val="24"/>
                <w:szCs w:val="24"/>
              </w:rPr>
              <w:t>df</w:t>
            </w:r>
            <w:proofErr w:type="spellEnd"/>
          </w:p>
        </w:tc>
        <w:tc>
          <w:tcPr>
            <w:tcW w:w="117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b/>
                <w:bCs/>
                <w:sz w:val="24"/>
                <w:szCs w:val="24"/>
              </w:rPr>
            </w:pPr>
            <w:r w:rsidRPr="006F6514">
              <w:rPr>
                <w:rFonts w:ascii="Times New Roman" w:hAnsi="Times New Roman" w:cs="Times New Roman"/>
                <w:b/>
                <w:bCs/>
                <w:sz w:val="24"/>
                <w:szCs w:val="24"/>
              </w:rPr>
              <w:t>P-Value</w:t>
            </w:r>
          </w:p>
        </w:tc>
      </w:tr>
      <w:tr w:rsidR="000F084D" w:rsidRPr="006F6514">
        <w:trPr>
          <w:gridAfter w:val="2"/>
          <w:wAfter w:w="3662" w:type="dxa"/>
          <w:trHeight w:hRule="exact" w:val="204"/>
        </w:trPr>
        <w:tc>
          <w:tcPr>
            <w:tcW w:w="2295"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6"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200" w:type="dxa"/>
            <w:gridSpan w:val="3"/>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0" w:type="dxa"/>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170" w:type="dxa"/>
            <w:gridSpan w:val="2"/>
            <w:tcBorders>
              <w:top w:val="nil"/>
              <w:left w:val="nil"/>
              <w:bottom w:val="nil"/>
              <w:right w:val="nil"/>
            </w:tcBorders>
            <w:vAlign w:val="center"/>
          </w:tcPr>
          <w:p w:rsidR="000F084D" w:rsidRPr="006F6514" w:rsidRDefault="000F084D" w:rsidP="000F084D">
            <w:pPr>
              <w:keepLines/>
              <w:widowControl w:val="0"/>
              <w:autoSpaceDE w:val="0"/>
              <w:autoSpaceDN w:val="0"/>
              <w:adjustRightInd w:val="0"/>
              <w:spacing w:after="0" w:line="240" w:lineRule="auto"/>
              <w:jc w:val="right"/>
              <w:rPr>
                <w:rFonts w:ascii="Times New Roman" w:hAnsi="Times New Roman" w:cs="Times New Roman"/>
                <w:sz w:val="24"/>
                <w:szCs w:val="24"/>
              </w:rPr>
            </w:pPr>
          </w:p>
        </w:tc>
      </w:tr>
      <w:tr w:rsidR="000F084D" w:rsidRPr="006F6514">
        <w:trPr>
          <w:gridAfter w:val="2"/>
          <w:wAfter w:w="3662" w:type="dxa"/>
          <w:trHeight w:hRule="exact" w:val="261"/>
        </w:trPr>
        <w:tc>
          <w:tcPr>
            <w:tcW w:w="4290" w:type="dxa"/>
            <w:gridSpan w:val="4"/>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sz w:val="24"/>
                <w:szCs w:val="24"/>
              </w:rPr>
            </w:pPr>
            <w:r w:rsidRPr="006F6514">
              <w:rPr>
                <w:rFonts w:ascii="Times New Roman" w:hAnsi="Times New Roman" w:cs="Times New Roman"/>
                <w:sz w:val="24"/>
                <w:szCs w:val="24"/>
              </w:rPr>
              <w:t>Between classes</w:t>
            </w:r>
          </w:p>
        </w:tc>
        <w:tc>
          <w:tcPr>
            <w:tcW w:w="1200" w:type="dxa"/>
            <w:gridSpan w:val="3"/>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13.5780</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1.0000</w:t>
            </w:r>
          </w:p>
        </w:tc>
        <w:tc>
          <w:tcPr>
            <w:tcW w:w="117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903FBA">
              <w:rPr>
                <w:rFonts w:ascii="Times New Roman" w:hAnsi="Times New Roman" w:cs="Times New Roman"/>
                <w:sz w:val="24"/>
                <w:szCs w:val="24"/>
                <w:highlight w:val="yellow"/>
              </w:rPr>
              <w:t>.0002</w:t>
            </w:r>
          </w:p>
        </w:tc>
      </w:tr>
      <w:tr w:rsidR="000F084D" w:rsidRPr="006F6514">
        <w:trPr>
          <w:gridAfter w:val="2"/>
          <w:wAfter w:w="3662" w:type="dxa"/>
          <w:trHeight w:hRule="exact" w:val="270"/>
        </w:trPr>
        <w:tc>
          <w:tcPr>
            <w:tcW w:w="4290" w:type="dxa"/>
            <w:gridSpan w:val="4"/>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rPr>
                <w:rFonts w:ascii="Times New Roman" w:hAnsi="Times New Roman" w:cs="Times New Roman"/>
                <w:sz w:val="24"/>
                <w:szCs w:val="24"/>
              </w:rPr>
            </w:pPr>
            <w:r w:rsidRPr="006F6514">
              <w:rPr>
                <w:rFonts w:ascii="Times New Roman" w:hAnsi="Times New Roman" w:cs="Times New Roman"/>
                <w:sz w:val="24"/>
                <w:szCs w:val="24"/>
              </w:rPr>
              <w:t>Total</w:t>
            </w:r>
          </w:p>
        </w:tc>
        <w:tc>
          <w:tcPr>
            <w:tcW w:w="1200" w:type="dxa"/>
            <w:gridSpan w:val="3"/>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156.3740</w:t>
            </w:r>
          </w:p>
        </w:tc>
        <w:tc>
          <w:tcPr>
            <w:tcW w:w="990" w:type="dxa"/>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29.0000</w:t>
            </w:r>
          </w:p>
        </w:tc>
        <w:tc>
          <w:tcPr>
            <w:tcW w:w="1170" w:type="dxa"/>
            <w:gridSpan w:val="2"/>
            <w:tcBorders>
              <w:top w:val="nil"/>
              <w:left w:val="nil"/>
              <w:bottom w:val="nil"/>
              <w:right w:val="nil"/>
            </w:tcBorders>
            <w:vAlign w:val="center"/>
          </w:tcPr>
          <w:p w:rsidR="000F084D" w:rsidRPr="006F6514" w:rsidRDefault="009E79A9" w:rsidP="000F084D">
            <w:pPr>
              <w:keepLines/>
              <w:widowControl w:val="0"/>
              <w:autoSpaceDE w:val="0"/>
              <w:autoSpaceDN w:val="0"/>
              <w:adjustRightInd w:val="0"/>
              <w:spacing w:after="0" w:line="240" w:lineRule="auto"/>
              <w:jc w:val="right"/>
              <w:rPr>
                <w:rFonts w:ascii="Times New Roman" w:hAnsi="Times New Roman" w:cs="Times New Roman"/>
                <w:sz w:val="24"/>
                <w:szCs w:val="24"/>
              </w:rPr>
            </w:pPr>
            <w:r w:rsidRPr="006F6514">
              <w:rPr>
                <w:rFonts w:ascii="Times New Roman" w:hAnsi="Times New Roman" w:cs="Times New Roman"/>
                <w:sz w:val="24"/>
                <w:szCs w:val="24"/>
              </w:rPr>
              <w:t>.0000</w:t>
            </w:r>
          </w:p>
        </w:tc>
      </w:tr>
    </w:tbl>
    <w:p w:rsidR="000F084D" w:rsidRPr="006F6514" w:rsidRDefault="000F084D" w:rsidP="000F084D">
      <w:pPr>
        <w:spacing w:line="240" w:lineRule="auto"/>
        <w:rPr>
          <w:rFonts w:ascii="Times New Roman" w:hAnsi="Times New Roman" w:cs="Times New Roman"/>
          <w:sz w:val="24"/>
          <w:szCs w:val="24"/>
        </w:rPr>
      </w:pPr>
    </w:p>
    <w:p w:rsidR="000F084D" w:rsidRPr="006F6514" w:rsidRDefault="000F084D" w:rsidP="000F084D">
      <w:pPr>
        <w:pBdr>
          <w:top w:val="single" w:sz="12" w:space="1" w:color="auto"/>
          <w:bottom w:val="single" w:sz="12" w:space="1" w:color="auto"/>
        </w:pBdr>
        <w:spacing w:line="240" w:lineRule="auto"/>
        <w:rPr>
          <w:rFonts w:ascii="Times New Roman" w:hAnsi="Times New Roman" w:cs="Times New Roman"/>
          <w:sz w:val="24"/>
          <w:szCs w:val="24"/>
        </w:rPr>
      </w:pPr>
    </w:p>
    <w:p w:rsidR="000F084D" w:rsidRDefault="000F084D" w:rsidP="000F084D">
      <w:pPr>
        <w:spacing w:line="240" w:lineRule="auto"/>
        <w:ind w:firstLine="720"/>
        <w:jc w:val="center"/>
        <w:rPr>
          <w:rFonts w:ascii="Times New Roman" w:hAnsi="Times New Roman" w:cs="Times New Roman"/>
          <w:sz w:val="24"/>
          <w:szCs w:val="24"/>
        </w:rPr>
      </w:pPr>
    </w:p>
    <w:p w:rsidR="000F084D" w:rsidRDefault="000F084D" w:rsidP="000F084D">
      <w:pPr>
        <w:spacing w:line="240" w:lineRule="auto"/>
        <w:ind w:firstLine="720"/>
        <w:jc w:val="center"/>
        <w:rPr>
          <w:rFonts w:ascii="Times New Roman" w:hAnsi="Times New Roman" w:cs="Times New Roman"/>
          <w:sz w:val="24"/>
          <w:szCs w:val="24"/>
        </w:rPr>
      </w:pPr>
    </w:p>
    <w:p w:rsidR="000F084D" w:rsidRPr="006F6514" w:rsidRDefault="000F084D" w:rsidP="000F084D">
      <w:pPr>
        <w:pStyle w:val="Title"/>
        <w:spacing w:line="240" w:lineRule="auto"/>
        <w:ind w:firstLine="720"/>
        <w:jc w:val="left"/>
        <w:rPr>
          <w:szCs w:val="24"/>
          <w:lang w:val="fr-FR"/>
        </w:rPr>
      </w:pPr>
    </w:p>
    <w:p w:rsidR="000F084D" w:rsidRPr="006F6514" w:rsidRDefault="000F084D" w:rsidP="000F084D">
      <w:pPr>
        <w:spacing w:line="240" w:lineRule="auto"/>
        <w:rPr>
          <w:rFonts w:ascii="Times New Roman" w:hAnsi="Times New Roman" w:cs="Times New Roman"/>
          <w:sz w:val="24"/>
          <w:szCs w:val="24"/>
        </w:rPr>
      </w:pPr>
    </w:p>
    <w:p w:rsidR="000F084D" w:rsidRPr="006F6514"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sz w:val="24"/>
          <w:szCs w:val="24"/>
        </w:rPr>
        <w:br w:type="page"/>
      </w:r>
    </w:p>
    <w:p w:rsidR="000F084D" w:rsidRPr="006F6514" w:rsidRDefault="009E79A9" w:rsidP="000F084D">
      <w:pPr>
        <w:spacing w:line="240" w:lineRule="auto"/>
        <w:jc w:val="center"/>
        <w:rPr>
          <w:rFonts w:ascii="Times New Roman" w:hAnsi="Times New Roman" w:cs="Times New Roman"/>
          <w:sz w:val="24"/>
          <w:szCs w:val="24"/>
        </w:rPr>
      </w:pPr>
      <w:r w:rsidRPr="006F6514">
        <w:rPr>
          <w:rFonts w:ascii="Times New Roman" w:hAnsi="Times New Roman" w:cs="Times New Roman"/>
          <w:sz w:val="24"/>
          <w:szCs w:val="24"/>
        </w:rPr>
        <w:lastRenderedPageBreak/>
        <w:t>Appendix B</w:t>
      </w:r>
    </w:p>
    <w:p w:rsidR="000F084D" w:rsidRPr="006F6514" w:rsidRDefault="000F084D" w:rsidP="000F084D">
      <w:pPr>
        <w:spacing w:line="240" w:lineRule="auto"/>
        <w:jc w:val="center"/>
        <w:rPr>
          <w:rFonts w:ascii="Times New Roman" w:hAnsi="Times New Roman" w:cs="Times New Roman"/>
          <w:sz w:val="24"/>
          <w:szCs w:val="24"/>
        </w:rPr>
      </w:pPr>
    </w:p>
    <w:p w:rsidR="0049232E" w:rsidRDefault="009E79A9" w:rsidP="000F084D">
      <w:pPr>
        <w:spacing w:line="240" w:lineRule="auto"/>
        <w:rPr>
          <w:rFonts w:ascii="Times New Roman" w:hAnsi="Times New Roman" w:cs="Times New Roman"/>
          <w:sz w:val="24"/>
          <w:szCs w:val="24"/>
        </w:rPr>
      </w:pPr>
      <w:r w:rsidRPr="006F6514">
        <w:rPr>
          <w:rFonts w:ascii="Times New Roman" w:hAnsi="Times New Roman" w:cs="Times New Roman"/>
          <w:sz w:val="24"/>
          <w:szCs w:val="24"/>
        </w:rPr>
        <w:t xml:space="preserve">Table </w:t>
      </w:r>
      <w:r w:rsidR="0049232E">
        <w:rPr>
          <w:rFonts w:ascii="Times New Roman" w:hAnsi="Times New Roman" w:cs="Times New Roman"/>
          <w:sz w:val="24"/>
          <w:szCs w:val="24"/>
        </w:rPr>
        <w:t xml:space="preserve">B. </w:t>
      </w:r>
    </w:p>
    <w:p w:rsidR="000F084D" w:rsidRPr="0049232E" w:rsidRDefault="009E79A9" w:rsidP="000F084D">
      <w:pPr>
        <w:spacing w:line="240" w:lineRule="auto"/>
        <w:rPr>
          <w:rFonts w:ascii="Times New Roman" w:hAnsi="Times New Roman" w:cs="Times New Roman"/>
          <w:i/>
          <w:sz w:val="24"/>
          <w:szCs w:val="24"/>
        </w:rPr>
      </w:pPr>
      <w:r w:rsidRPr="0049232E">
        <w:rPr>
          <w:rFonts w:ascii="Times New Roman" w:hAnsi="Times New Roman" w:cs="Times New Roman"/>
          <w:i/>
          <w:sz w:val="24"/>
          <w:szCs w:val="24"/>
        </w:rPr>
        <w:t xml:space="preserve">Published versus non published studies </w:t>
      </w:r>
    </w:p>
    <w:p w:rsidR="000F084D" w:rsidRDefault="009E79A9" w:rsidP="000F084D">
      <w:pPr>
        <w:rPr>
          <w:rFonts w:ascii="Times New Roman" w:hAnsi="Times New Roman" w:cs="Times New Roman"/>
          <w:sz w:val="24"/>
          <w:szCs w:val="24"/>
        </w:rPr>
      </w:pPr>
      <w:r w:rsidRPr="00780E36">
        <w:rPr>
          <w:rFonts w:ascii="Times New Roman" w:hAnsi="Times New Roman" w:cs="Times New Roman"/>
          <w:noProof/>
          <w:sz w:val="24"/>
          <w:szCs w:val="24"/>
        </w:rPr>
        <w:drawing>
          <wp:inline distT="0" distB="0" distL="0" distR="0">
            <wp:extent cx="7546519" cy="45175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2257" t="14550" r="2517" b="14088"/>
                    <a:stretch>
                      <a:fillRect/>
                    </a:stretch>
                  </pic:blipFill>
                  <pic:spPr bwMode="auto">
                    <a:xfrm>
                      <a:off x="0" y="0"/>
                      <a:ext cx="7546521" cy="4517572"/>
                    </a:xfrm>
                    <a:prstGeom prst="rect">
                      <a:avLst/>
                    </a:prstGeom>
                    <a:noFill/>
                    <a:ln w="9525">
                      <a:noFill/>
                      <a:miter lim="800000"/>
                      <a:headEnd/>
                      <a:tailEnd/>
                    </a:ln>
                  </pic:spPr>
                </pic:pic>
              </a:graphicData>
            </a:graphic>
          </wp:inline>
        </w:drawing>
      </w:r>
    </w:p>
    <w:p w:rsidR="000F084D" w:rsidRDefault="000F084D" w:rsidP="000F084D">
      <w:pPr>
        <w:rPr>
          <w:rFonts w:ascii="Times New Roman" w:hAnsi="Times New Roman" w:cs="Times New Roman"/>
          <w:sz w:val="24"/>
          <w:szCs w:val="24"/>
        </w:rPr>
      </w:pPr>
    </w:p>
    <w:p w:rsidR="000F084D" w:rsidRDefault="009E79A9" w:rsidP="000F084D">
      <w:pPr>
        <w:tabs>
          <w:tab w:val="left" w:pos="2443"/>
        </w:tabs>
        <w:rPr>
          <w:rFonts w:ascii="Times New Roman" w:hAnsi="Times New Roman" w:cs="Times New Roman"/>
          <w:sz w:val="24"/>
          <w:szCs w:val="24"/>
        </w:rPr>
        <w:sectPr w:rsidR="000F084D" w:rsidSect="008B76BD">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ab/>
      </w:r>
    </w:p>
    <w:p w:rsidR="000C69DF" w:rsidRPr="006F6514" w:rsidRDefault="000C69DF" w:rsidP="008B76BD">
      <w:pPr>
        <w:spacing w:line="240" w:lineRule="auto"/>
        <w:rPr>
          <w:rFonts w:ascii="Times New Roman" w:hAnsi="Times New Roman" w:cs="Times New Roman"/>
          <w:sz w:val="24"/>
          <w:szCs w:val="24"/>
        </w:rPr>
      </w:pPr>
    </w:p>
    <w:sectPr w:rsidR="000C69DF" w:rsidRPr="006F6514" w:rsidSect="000F0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E2" w:rsidRDefault="001222E2" w:rsidP="000F084D">
      <w:pPr>
        <w:spacing w:after="0" w:line="240" w:lineRule="auto"/>
      </w:pPr>
      <w:r>
        <w:separator/>
      </w:r>
    </w:p>
  </w:endnote>
  <w:endnote w:type="continuationSeparator" w:id="0">
    <w:p w:rsidR="001222E2" w:rsidRDefault="001222E2" w:rsidP="000F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E2" w:rsidRDefault="001222E2" w:rsidP="000F084D">
      <w:pPr>
        <w:spacing w:after="0" w:line="240" w:lineRule="auto"/>
      </w:pPr>
      <w:r>
        <w:separator/>
      </w:r>
    </w:p>
  </w:footnote>
  <w:footnote w:type="continuationSeparator" w:id="0">
    <w:p w:rsidR="001222E2" w:rsidRDefault="001222E2" w:rsidP="000F084D">
      <w:pPr>
        <w:spacing w:after="0" w:line="240" w:lineRule="auto"/>
      </w:pPr>
      <w:r>
        <w:continuationSeparator/>
      </w:r>
    </w:p>
  </w:footnote>
  <w:footnote w:id="1">
    <w:p w:rsidR="001222E2" w:rsidRDefault="001222E2">
      <w:pPr>
        <w:pStyle w:val="FootnoteText"/>
      </w:pPr>
      <w:r>
        <w:rPr>
          <w:rStyle w:val="FootnoteReference"/>
        </w:rPr>
        <w:footnoteRef/>
      </w:r>
      <w:r>
        <w:t xml:space="preserve"> Bowles (2004) was ambiguous about random assignment of participants.   We are not sure about whether </w:t>
      </w:r>
      <w:proofErr w:type="gramStart"/>
      <w:r>
        <w:t>Huang(</w:t>
      </w:r>
      <w:proofErr w:type="gramEnd"/>
      <w:r>
        <w:t xml:space="preserve"> 2003)  randomly assigned participants to respective groups.  He reported that the “three classes were randomly chosen” which is not really random assignment.  In another part of his study, he claims that the participants were “randomly assigned,” so we are including his study in our pool.  </w:t>
      </w:r>
      <w:proofErr w:type="spellStart"/>
      <w:r>
        <w:t>Lomicka</w:t>
      </w:r>
      <w:proofErr w:type="spellEnd"/>
      <w:r>
        <w:t xml:space="preserve"> (</w:t>
      </w:r>
      <w:proofErr w:type="gramStart"/>
      <w:r>
        <w:t>1998 )</w:t>
      </w:r>
      <w:proofErr w:type="gramEnd"/>
      <w:r>
        <w:t xml:space="preserve"> used L1 and L2 glosses at the same time.</w:t>
      </w:r>
    </w:p>
  </w:footnote>
  <w:footnote w:id="2">
    <w:p w:rsidR="001222E2" w:rsidRDefault="001222E2" w:rsidP="000F084D">
      <w:pPr>
        <w:pStyle w:val="FootnoteText"/>
      </w:pPr>
      <w:r>
        <w:rPr>
          <w:rStyle w:val="FootnoteReference"/>
        </w:rPr>
        <w:footnoteRef/>
      </w:r>
      <w:r>
        <w:t xml:space="preserve"> The studies included in our meta-analysis are marked with an asterisk.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E2" w:rsidRDefault="001222E2">
    <w:pPr>
      <w:pStyle w:val="Header"/>
      <w:jc w:val="right"/>
    </w:pPr>
    <w:r>
      <w:fldChar w:fldCharType="begin"/>
    </w:r>
    <w:r>
      <w:instrText xml:space="preserve"> PAGE   \* MERGEFORMAT </w:instrText>
    </w:r>
    <w:r>
      <w:fldChar w:fldCharType="separate"/>
    </w:r>
    <w:r w:rsidR="00FA0F3E">
      <w:rPr>
        <w:noProof/>
      </w:rPr>
      <w:t>26</w:t>
    </w:r>
    <w:r>
      <w:rPr>
        <w:noProof/>
      </w:rPr>
      <w:fldChar w:fldCharType="end"/>
    </w:r>
    <w:r>
      <w:t xml:space="preserve"> CALL VERSUS PAPER</w:t>
    </w:r>
  </w:p>
  <w:p w:rsidR="001222E2" w:rsidRDefault="00122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131D"/>
    <w:multiLevelType w:val="hybridMultilevel"/>
    <w:tmpl w:val="C720C9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4733FBC"/>
    <w:multiLevelType w:val="hybridMultilevel"/>
    <w:tmpl w:val="60DA0942"/>
    <w:lvl w:ilvl="0" w:tplc="61741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DF"/>
    <w:rsid w:val="00046F77"/>
    <w:rsid w:val="000C69DF"/>
    <w:rsid w:val="000D759E"/>
    <w:rsid w:val="000F084D"/>
    <w:rsid w:val="001222E2"/>
    <w:rsid w:val="0017298C"/>
    <w:rsid w:val="00217A6F"/>
    <w:rsid w:val="002A5AC9"/>
    <w:rsid w:val="002A73EA"/>
    <w:rsid w:val="002B57EB"/>
    <w:rsid w:val="002D1694"/>
    <w:rsid w:val="00346250"/>
    <w:rsid w:val="0035244B"/>
    <w:rsid w:val="003710F2"/>
    <w:rsid w:val="00381FDA"/>
    <w:rsid w:val="003A24E4"/>
    <w:rsid w:val="003F3C5F"/>
    <w:rsid w:val="0040203F"/>
    <w:rsid w:val="00477A5B"/>
    <w:rsid w:val="0049232E"/>
    <w:rsid w:val="004A6012"/>
    <w:rsid w:val="004B5CC2"/>
    <w:rsid w:val="006170B5"/>
    <w:rsid w:val="006506BC"/>
    <w:rsid w:val="006628B8"/>
    <w:rsid w:val="006D6D1F"/>
    <w:rsid w:val="0070418F"/>
    <w:rsid w:val="0070595A"/>
    <w:rsid w:val="00741B58"/>
    <w:rsid w:val="00795CA3"/>
    <w:rsid w:val="007A26E1"/>
    <w:rsid w:val="008B76BD"/>
    <w:rsid w:val="008C310A"/>
    <w:rsid w:val="0091645F"/>
    <w:rsid w:val="0095734B"/>
    <w:rsid w:val="00991A01"/>
    <w:rsid w:val="009E79A9"/>
    <w:rsid w:val="00A00547"/>
    <w:rsid w:val="00AA7346"/>
    <w:rsid w:val="00AC1AB4"/>
    <w:rsid w:val="00AE691D"/>
    <w:rsid w:val="00B30DED"/>
    <w:rsid w:val="00B51B86"/>
    <w:rsid w:val="00B86A27"/>
    <w:rsid w:val="00BA20E8"/>
    <w:rsid w:val="00BC68EE"/>
    <w:rsid w:val="00BE3BA7"/>
    <w:rsid w:val="00C04825"/>
    <w:rsid w:val="00C239BF"/>
    <w:rsid w:val="00C93BC5"/>
    <w:rsid w:val="00CA4960"/>
    <w:rsid w:val="00D65064"/>
    <w:rsid w:val="00DB2AA6"/>
    <w:rsid w:val="00E5646A"/>
    <w:rsid w:val="00F56755"/>
    <w:rsid w:val="00FA0F3E"/>
    <w:rsid w:val="00FD6287"/>
    <w:rsid w:val="00F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DF"/>
    <w:rPr>
      <w:rFonts w:ascii="Tahoma" w:hAnsi="Tahoma" w:cs="Tahoma"/>
      <w:sz w:val="16"/>
      <w:szCs w:val="16"/>
    </w:rPr>
  </w:style>
  <w:style w:type="paragraph" w:styleId="BodyTextIndent">
    <w:name w:val="Body Text Indent"/>
    <w:basedOn w:val="Normal"/>
    <w:link w:val="BodyTextIndentChar"/>
    <w:rsid w:val="0067741C"/>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7741C"/>
    <w:rPr>
      <w:rFonts w:ascii="Times New Roman" w:eastAsia="Times New Roman" w:hAnsi="Times New Roman" w:cs="Times New Roman"/>
      <w:sz w:val="20"/>
      <w:szCs w:val="20"/>
    </w:rPr>
  </w:style>
  <w:style w:type="paragraph" w:styleId="BodyText3">
    <w:name w:val="Body Text 3"/>
    <w:basedOn w:val="Normal"/>
    <w:link w:val="BodyText3Char"/>
    <w:rsid w:val="0067741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7741C"/>
    <w:rPr>
      <w:rFonts w:ascii="Times New Roman" w:eastAsia="Times New Roman" w:hAnsi="Times New Roman" w:cs="Times New Roman"/>
      <w:sz w:val="16"/>
      <w:szCs w:val="16"/>
    </w:rPr>
  </w:style>
  <w:style w:type="paragraph" w:styleId="BodyText">
    <w:name w:val="Body Text"/>
    <w:basedOn w:val="Normal"/>
    <w:link w:val="BodyTextChar"/>
    <w:rsid w:val="0067741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741C"/>
    <w:rPr>
      <w:rFonts w:ascii="Times New Roman" w:eastAsia="Times New Roman" w:hAnsi="Times New Roman" w:cs="Times New Roman"/>
      <w:sz w:val="24"/>
      <w:szCs w:val="20"/>
    </w:rPr>
  </w:style>
  <w:style w:type="paragraph" w:styleId="BodyTextIndent2">
    <w:name w:val="Body Text Indent 2"/>
    <w:basedOn w:val="Normal"/>
    <w:link w:val="BodyTextIndent2Char"/>
    <w:rsid w:val="0067741C"/>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7741C"/>
    <w:rPr>
      <w:rFonts w:ascii="Times New Roman" w:eastAsia="Times New Roman" w:hAnsi="Times New Roman" w:cs="Times New Roman"/>
      <w:sz w:val="24"/>
      <w:szCs w:val="20"/>
    </w:rPr>
  </w:style>
  <w:style w:type="paragraph" w:styleId="Title">
    <w:name w:val="Title"/>
    <w:basedOn w:val="Normal"/>
    <w:link w:val="TitleChar"/>
    <w:qFormat/>
    <w:rsid w:val="0067741C"/>
    <w:pPr>
      <w:spacing w:after="0" w:line="48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7741C"/>
    <w:rPr>
      <w:rFonts w:ascii="Times New Roman" w:eastAsia="Times New Roman" w:hAnsi="Times New Roman" w:cs="Times New Roman"/>
      <w:sz w:val="24"/>
      <w:szCs w:val="20"/>
      <w:u w:val="single"/>
    </w:rPr>
  </w:style>
  <w:style w:type="paragraph" w:styleId="FootnoteText">
    <w:name w:val="footnote text"/>
    <w:basedOn w:val="Normal"/>
    <w:link w:val="FootnoteTextChar"/>
    <w:semiHidden/>
    <w:rsid w:val="006774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7741C"/>
    <w:rPr>
      <w:rFonts w:ascii="Times New Roman" w:eastAsia="Times New Roman" w:hAnsi="Times New Roman" w:cs="Times New Roman"/>
      <w:sz w:val="20"/>
      <w:szCs w:val="20"/>
    </w:rPr>
  </w:style>
  <w:style w:type="character" w:styleId="FootnoteReference">
    <w:name w:val="footnote reference"/>
    <w:basedOn w:val="DefaultParagraphFont"/>
    <w:semiHidden/>
    <w:rsid w:val="0067741C"/>
    <w:rPr>
      <w:vertAlign w:val="superscript"/>
    </w:rPr>
  </w:style>
  <w:style w:type="paragraph" w:customStyle="1" w:styleId="WP9BodyText">
    <w:name w:val="WP9_Body Text"/>
    <w:basedOn w:val="Normal"/>
    <w:rsid w:val="0067741C"/>
    <w:pPr>
      <w:widowControl w:val="0"/>
      <w:spacing w:after="0" w:line="48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7741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7741C"/>
    <w:rPr>
      <w:rFonts w:ascii="Consolas" w:eastAsia="Calibri" w:hAnsi="Consolas" w:cs="Times New Roman"/>
      <w:sz w:val="21"/>
      <w:szCs w:val="21"/>
    </w:rPr>
  </w:style>
  <w:style w:type="character" w:styleId="Hyperlink">
    <w:name w:val="Hyperlink"/>
    <w:rsid w:val="003D5575"/>
    <w:rPr>
      <w:color w:val="0000FF"/>
      <w:u w:val="single"/>
    </w:rPr>
  </w:style>
  <w:style w:type="character" w:customStyle="1" w:styleId="EmailStyle34">
    <w:name w:val="EmailStyle34"/>
    <w:semiHidden/>
    <w:rsid w:val="003D5575"/>
    <w:rPr>
      <w:rFonts w:ascii="Arial" w:hAnsi="Arial" w:cs="Arial"/>
      <w:color w:val="000080"/>
      <w:sz w:val="20"/>
      <w:szCs w:val="20"/>
    </w:rPr>
  </w:style>
  <w:style w:type="paragraph" w:styleId="ListParagraph">
    <w:name w:val="List Paragraph"/>
    <w:basedOn w:val="Normal"/>
    <w:uiPriority w:val="34"/>
    <w:qFormat/>
    <w:rsid w:val="00607C0B"/>
    <w:pPr>
      <w:ind w:left="720"/>
      <w:contextualSpacing/>
    </w:pPr>
  </w:style>
  <w:style w:type="character" w:customStyle="1" w:styleId="Heading2Char">
    <w:name w:val="Heading 2 Char"/>
    <w:basedOn w:val="DefaultParagraphFont"/>
    <w:link w:val="Heading2"/>
    <w:uiPriority w:val="9"/>
    <w:rsid w:val="001355C0"/>
    <w:rPr>
      <w:rFonts w:ascii="Times New Roman" w:eastAsia="Times New Roman" w:hAnsi="Times New Roman" w:cs="Times New Roman"/>
      <w:b/>
      <w:bCs/>
      <w:sz w:val="36"/>
      <w:szCs w:val="36"/>
    </w:rPr>
  </w:style>
  <w:style w:type="paragraph" w:styleId="Header">
    <w:name w:val="header"/>
    <w:basedOn w:val="Normal"/>
    <w:link w:val="HeaderChar"/>
    <w:unhideWhenUsed/>
    <w:rsid w:val="00C31E2C"/>
    <w:pPr>
      <w:tabs>
        <w:tab w:val="center" w:pos="4680"/>
        <w:tab w:val="right" w:pos="9360"/>
      </w:tabs>
      <w:spacing w:after="0" w:line="240" w:lineRule="auto"/>
    </w:pPr>
  </w:style>
  <w:style w:type="character" w:customStyle="1" w:styleId="HeaderChar">
    <w:name w:val="Header Char"/>
    <w:basedOn w:val="DefaultParagraphFont"/>
    <w:link w:val="Header"/>
    <w:rsid w:val="00C31E2C"/>
  </w:style>
  <w:style w:type="paragraph" w:styleId="Footer">
    <w:name w:val="footer"/>
    <w:basedOn w:val="Normal"/>
    <w:link w:val="FooterChar"/>
    <w:uiPriority w:val="99"/>
    <w:semiHidden/>
    <w:unhideWhenUsed/>
    <w:rsid w:val="00C31E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E2C"/>
  </w:style>
  <w:style w:type="paragraph" w:customStyle="1" w:styleId="font5">
    <w:name w:val="font5"/>
    <w:basedOn w:val="Normal"/>
    <w:rsid w:val="00305D65"/>
    <w:pPr>
      <w:spacing w:before="100" w:beforeAutospacing="1" w:after="100" w:afterAutospacing="1" w:line="240" w:lineRule="auto"/>
    </w:pPr>
    <w:rPr>
      <w:rFonts w:ascii="Arial" w:eastAsia="Arial Unicode MS"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DF"/>
    <w:rPr>
      <w:rFonts w:ascii="Tahoma" w:hAnsi="Tahoma" w:cs="Tahoma"/>
      <w:sz w:val="16"/>
      <w:szCs w:val="16"/>
    </w:rPr>
  </w:style>
  <w:style w:type="paragraph" w:styleId="BodyTextIndent">
    <w:name w:val="Body Text Indent"/>
    <w:basedOn w:val="Normal"/>
    <w:link w:val="BodyTextIndentChar"/>
    <w:rsid w:val="0067741C"/>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7741C"/>
    <w:rPr>
      <w:rFonts w:ascii="Times New Roman" w:eastAsia="Times New Roman" w:hAnsi="Times New Roman" w:cs="Times New Roman"/>
      <w:sz w:val="20"/>
      <w:szCs w:val="20"/>
    </w:rPr>
  </w:style>
  <w:style w:type="paragraph" w:styleId="BodyText3">
    <w:name w:val="Body Text 3"/>
    <w:basedOn w:val="Normal"/>
    <w:link w:val="BodyText3Char"/>
    <w:rsid w:val="0067741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7741C"/>
    <w:rPr>
      <w:rFonts w:ascii="Times New Roman" w:eastAsia="Times New Roman" w:hAnsi="Times New Roman" w:cs="Times New Roman"/>
      <w:sz w:val="16"/>
      <w:szCs w:val="16"/>
    </w:rPr>
  </w:style>
  <w:style w:type="paragraph" w:styleId="BodyText">
    <w:name w:val="Body Text"/>
    <w:basedOn w:val="Normal"/>
    <w:link w:val="BodyTextChar"/>
    <w:rsid w:val="0067741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741C"/>
    <w:rPr>
      <w:rFonts w:ascii="Times New Roman" w:eastAsia="Times New Roman" w:hAnsi="Times New Roman" w:cs="Times New Roman"/>
      <w:sz w:val="24"/>
      <w:szCs w:val="20"/>
    </w:rPr>
  </w:style>
  <w:style w:type="paragraph" w:styleId="BodyTextIndent2">
    <w:name w:val="Body Text Indent 2"/>
    <w:basedOn w:val="Normal"/>
    <w:link w:val="BodyTextIndent2Char"/>
    <w:rsid w:val="0067741C"/>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7741C"/>
    <w:rPr>
      <w:rFonts w:ascii="Times New Roman" w:eastAsia="Times New Roman" w:hAnsi="Times New Roman" w:cs="Times New Roman"/>
      <w:sz w:val="24"/>
      <w:szCs w:val="20"/>
    </w:rPr>
  </w:style>
  <w:style w:type="paragraph" w:styleId="Title">
    <w:name w:val="Title"/>
    <w:basedOn w:val="Normal"/>
    <w:link w:val="TitleChar"/>
    <w:qFormat/>
    <w:rsid w:val="0067741C"/>
    <w:pPr>
      <w:spacing w:after="0" w:line="48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7741C"/>
    <w:rPr>
      <w:rFonts w:ascii="Times New Roman" w:eastAsia="Times New Roman" w:hAnsi="Times New Roman" w:cs="Times New Roman"/>
      <w:sz w:val="24"/>
      <w:szCs w:val="20"/>
      <w:u w:val="single"/>
    </w:rPr>
  </w:style>
  <w:style w:type="paragraph" w:styleId="FootnoteText">
    <w:name w:val="footnote text"/>
    <w:basedOn w:val="Normal"/>
    <w:link w:val="FootnoteTextChar"/>
    <w:semiHidden/>
    <w:rsid w:val="006774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7741C"/>
    <w:rPr>
      <w:rFonts w:ascii="Times New Roman" w:eastAsia="Times New Roman" w:hAnsi="Times New Roman" w:cs="Times New Roman"/>
      <w:sz w:val="20"/>
      <w:szCs w:val="20"/>
    </w:rPr>
  </w:style>
  <w:style w:type="character" w:styleId="FootnoteReference">
    <w:name w:val="footnote reference"/>
    <w:basedOn w:val="DefaultParagraphFont"/>
    <w:semiHidden/>
    <w:rsid w:val="0067741C"/>
    <w:rPr>
      <w:vertAlign w:val="superscript"/>
    </w:rPr>
  </w:style>
  <w:style w:type="paragraph" w:customStyle="1" w:styleId="WP9BodyText">
    <w:name w:val="WP9_Body Text"/>
    <w:basedOn w:val="Normal"/>
    <w:rsid w:val="0067741C"/>
    <w:pPr>
      <w:widowControl w:val="0"/>
      <w:spacing w:after="0" w:line="48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7741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7741C"/>
    <w:rPr>
      <w:rFonts w:ascii="Consolas" w:eastAsia="Calibri" w:hAnsi="Consolas" w:cs="Times New Roman"/>
      <w:sz w:val="21"/>
      <w:szCs w:val="21"/>
    </w:rPr>
  </w:style>
  <w:style w:type="character" w:styleId="Hyperlink">
    <w:name w:val="Hyperlink"/>
    <w:rsid w:val="003D5575"/>
    <w:rPr>
      <w:color w:val="0000FF"/>
      <w:u w:val="single"/>
    </w:rPr>
  </w:style>
  <w:style w:type="character" w:customStyle="1" w:styleId="EmailStyle34">
    <w:name w:val="EmailStyle34"/>
    <w:semiHidden/>
    <w:rsid w:val="003D5575"/>
    <w:rPr>
      <w:rFonts w:ascii="Arial" w:hAnsi="Arial" w:cs="Arial"/>
      <w:color w:val="000080"/>
      <w:sz w:val="20"/>
      <w:szCs w:val="20"/>
    </w:rPr>
  </w:style>
  <w:style w:type="paragraph" w:styleId="ListParagraph">
    <w:name w:val="List Paragraph"/>
    <w:basedOn w:val="Normal"/>
    <w:uiPriority w:val="34"/>
    <w:qFormat/>
    <w:rsid w:val="00607C0B"/>
    <w:pPr>
      <w:ind w:left="720"/>
      <w:contextualSpacing/>
    </w:pPr>
  </w:style>
  <w:style w:type="character" w:customStyle="1" w:styleId="Heading2Char">
    <w:name w:val="Heading 2 Char"/>
    <w:basedOn w:val="DefaultParagraphFont"/>
    <w:link w:val="Heading2"/>
    <w:uiPriority w:val="9"/>
    <w:rsid w:val="001355C0"/>
    <w:rPr>
      <w:rFonts w:ascii="Times New Roman" w:eastAsia="Times New Roman" w:hAnsi="Times New Roman" w:cs="Times New Roman"/>
      <w:b/>
      <w:bCs/>
      <w:sz w:val="36"/>
      <w:szCs w:val="36"/>
    </w:rPr>
  </w:style>
  <w:style w:type="paragraph" w:styleId="Header">
    <w:name w:val="header"/>
    <w:basedOn w:val="Normal"/>
    <w:link w:val="HeaderChar"/>
    <w:unhideWhenUsed/>
    <w:rsid w:val="00C31E2C"/>
    <w:pPr>
      <w:tabs>
        <w:tab w:val="center" w:pos="4680"/>
        <w:tab w:val="right" w:pos="9360"/>
      </w:tabs>
      <w:spacing w:after="0" w:line="240" w:lineRule="auto"/>
    </w:pPr>
  </w:style>
  <w:style w:type="character" w:customStyle="1" w:styleId="HeaderChar">
    <w:name w:val="Header Char"/>
    <w:basedOn w:val="DefaultParagraphFont"/>
    <w:link w:val="Header"/>
    <w:rsid w:val="00C31E2C"/>
  </w:style>
  <w:style w:type="paragraph" w:styleId="Footer">
    <w:name w:val="footer"/>
    <w:basedOn w:val="Normal"/>
    <w:link w:val="FooterChar"/>
    <w:uiPriority w:val="99"/>
    <w:semiHidden/>
    <w:unhideWhenUsed/>
    <w:rsid w:val="00C31E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E2C"/>
  </w:style>
  <w:style w:type="paragraph" w:customStyle="1" w:styleId="font5">
    <w:name w:val="font5"/>
    <w:basedOn w:val="Normal"/>
    <w:rsid w:val="00305D65"/>
    <w:pPr>
      <w:spacing w:before="100" w:beforeAutospacing="1" w:after="100" w:afterAutospacing="1" w:line="240" w:lineRule="auto"/>
    </w:pPr>
    <w:rPr>
      <w:rFonts w:ascii="Arial" w:eastAsia="Arial Unicode MS"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308">
      <w:bodyDiv w:val="1"/>
      <w:marLeft w:val="0"/>
      <w:marRight w:val="0"/>
      <w:marTop w:val="0"/>
      <w:marBottom w:val="0"/>
      <w:divBdr>
        <w:top w:val="none" w:sz="0" w:space="0" w:color="auto"/>
        <w:left w:val="none" w:sz="0" w:space="0" w:color="auto"/>
        <w:bottom w:val="none" w:sz="0" w:space="0" w:color="auto"/>
        <w:right w:val="none" w:sz="0" w:space="0" w:color="auto"/>
      </w:divBdr>
    </w:div>
    <w:div w:id="217590819">
      <w:bodyDiv w:val="1"/>
      <w:marLeft w:val="0"/>
      <w:marRight w:val="0"/>
      <w:marTop w:val="0"/>
      <w:marBottom w:val="0"/>
      <w:divBdr>
        <w:top w:val="none" w:sz="0" w:space="0" w:color="auto"/>
        <w:left w:val="none" w:sz="0" w:space="0" w:color="auto"/>
        <w:bottom w:val="none" w:sz="0" w:space="0" w:color="auto"/>
        <w:right w:val="none" w:sz="0" w:space="0" w:color="auto"/>
      </w:divBdr>
    </w:div>
    <w:div w:id="380248437">
      <w:bodyDiv w:val="1"/>
      <w:marLeft w:val="0"/>
      <w:marRight w:val="0"/>
      <w:marTop w:val="0"/>
      <w:marBottom w:val="0"/>
      <w:divBdr>
        <w:top w:val="none" w:sz="0" w:space="0" w:color="auto"/>
        <w:left w:val="none" w:sz="0" w:space="0" w:color="auto"/>
        <w:bottom w:val="none" w:sz="0" w:space="0" w:color="auto"/>
        <w:right w:val="none" w:sz="0" w:space="0" w:color="auto"/>
      </w:divBdr>
    </w:div>
    <w:div w:id="898588111">
      <w:bodyDiv w:val="1"/>
      <w:marLeft w:val="0"/>
      <w:marRight w:val="0"/>
      <w:marTop w:val="0"/>
      <w:marBottom w:val="0"/>
      <w:divBdr>
        <w:top w:val="none" w:sz="0" w:space="0" w:color="auto"/>
        <w:left w:val="none" w:sz="0" w:space="0" w:color="auto"/>
        <w:bottom w:val="none" w:sz="0" w:space="0" w:color="auto"/>
        <w:right w:val="none" w:sz="0" w:space="0" w:color="auto"/>
      </w:divBdr>
    </w:div>
    <w:div w:id="1480615513">
      <w:bodyDiv w:val="1"/>
      <w:marLeft w:val="0"/>
      <w:marRight w:val="0"/>
      <w:marTop w:val="0"/>
      <w:marBottom w:val="0"/>
      <w:divBdr>
        <w:top w:val="none" w:sz="0" w:space="0" w:color="auto"/>
        <w:left w:val="none" w:sz="0" w:space="0" w:color="auto"/>
        <w:bottom w:val="none" w:sz="0" w:space="0" w:color="auto"/>
        <w:right w:val="none" w:sz="0" w:space="0" w:color="auto"/>
      </w:divBdr>
    </w:div>
    <w:div w:id="1676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nflrc.hawaii.edu/rfl/April2006/discussion/taylo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3159D-E011-441E-ACE8-E25AA40A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61505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BYU Idaho</cp:lastModifiedBy>
  <cp:revision>2</cp:revision>
  <dcterms:created xsi:type="dcterms:W3CDTF">2012-07-09T19:39:00Z</dcterms:created>
  <dcterms:modified xsi:type="dcterms:W3CDTF">2012-07-09T19:39:00Z</dcterms:modified>
</cp:coreProperties>
</file>